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8F24" w14:textId="125530CA" w:rsidR="00710569" w:rsidRPr="005070C0" w:rsidRDefault="00A74933" w:rsidP="00E857F5">
      <w:pPr>
        <w:rPr>
          <w:sz w:val="20"/>
          <w:szCs w:val="20"/>
        </w:rPr>
        <w:sectPr w:rsidR="00710569" w:rsidRPr="005070C0" w:rsidSect="008154D2">
          <w:headerReference w:type="default" r:id="rId8"/>
          <w:pgSz w:w="16834" w:h="11909" w:orient="landscape"/>
          <w:pgMar w:top="720" w:right="720" w:bottom="720" w:left="720" w:header="709" w:footer="709" w:gutter="0"/>
          <w:paperSrc w:first="261" w:other="261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0608B" wp14:editId="0CA82BAC">
                <wp:simplePos x="0" y="0"/>
                <wp:positionH relativeFrom="column">
                  <wp:posOffset>1171575</wp:posOffset>
                </wp:positionH>
                <wp:positionV relativeFrom="paragraph">
                  <wp:posOffset>3829050</wp:posOffset>
                </wp:positionV>
                <wp:extent cx="6972300" cy="1028700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891A6" w14:textId="5B641C97" w:rsidR="00EC4228" w:rsidRDefault="00A74933" w:rsidP="007105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C5153" wp14:editId="0884282D">
                                  <wp:extent cx="6481058" cy="1104396"/>
                                  <wp:effectExtent l="0" t="0" r="0" b="635"/>
                                  <wp:docPr id="5" name="Picture 5" descr="C:\Users\2328403\ETI with Text and CSE - January 2017 - 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328403\ETI with Text and CSE - January 2017 - G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3699" cy="1115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060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25pt;margin-top:301.5pt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" stroked="f">
                <v:textbox style="mso-fit-shape-to-text:t">
                  <w:txbxContent>
                    <w:p w14:paraId="007891A6" w14:textId="5B641C97" w:rsidR="00EC4228" w:rsidRDefault="00A74933" w:rsidP="007105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FC5153" wp14:editId="0884282D">
                            <wp:extent cx="6481058" cy="1104396"/>
                            <wp:effectExtent l="0" t="0" r="0" b="635"/>
                            <wp:docPr id="5" name="Picture 5" descr="C:\Users\2328403\ETI with Text and CSE - January 2017 - 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328403\ETI with Text and CSE - January 2017 - G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3699" cy="1115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54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71289" wp14:editId="2DE0046B">
                <wp:simplePos x="0" y="0"/>
                <wp:positionH relativeFrom="column">
                  <wp:posOffset>1200150</wp:posOffset>
                </wp:positionH>
                <wp:positionV relativeFrom="paragraph">
                  <wp:posOffset>5013325</wp:posOffset>
                </wp:positionV>
                <wp:extent cx="7058025" cy="1085850"/>
                <wp:effectExtent l="9525" t="9525" r="9525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7DC5" w14:textId="77777777" w:rsidR="00EC4228" w:rsidRPr="00B4363A" w:rsidRDefault="00EC4228" w:rsidP="007554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1289" id="Text Box 9" o:spid="_x0000_s1027" type="#_x0000_t202" style="position:absolute;margin-left:94.5pt;margin-top:394.75pt;width:555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" strokecolor="white [3212]">
                <v:textbox>
                  <w:txbxContent>
                    <w:p w14:paraId="77067DC5" w14:textId="77777777" w:rsidR="00EC4228" w:rsidRPr="00B4363A" w:rsidRDefault="00EC4228" w:rsidP="007554D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4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1EDDE6" wp14:editId="5F4AAC7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486900" cy="1600200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2348" w14:textId="77777777" w:rsidR="00EC4228" w:rsidRDefault="00EC4228" w:rsidP="00710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DDE6" id="Text Box 2" o:spid="_x0000_s1028" type="#_x0000_t202" style="position:absolute;margin-left:0;margin-top:9pt;width:747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" fillcolor="navy" stroked="f">
                <v:textbox>
                  <w:txbxContent>
                    <w:p w14:paraId="4B992348" w14:textId="77777777" w:rsidR="00EC4228" w:rsidRDefault="00EC4228" w:rsidP="00710569"/>
                  </w:txbxContent>
                </v:textbox>
              </v:shape>
            </w:pict>
          </mc:Fallback>
        </mc:AlternateContent>
      </w:r>
      <w:r w:rsidR="002154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338903" wp14:editId="5FF2AB52">
                <wp:simplePos x="0" y="0"/>
                <wp:positionH relativeFrom="column">
                  <wp:posOffset>1485900</wp:posOffset>
                </wp:positionH>
                <wp:positionV relativeFrom="paragraph">
                  <wp:posOffset>396240</wp:posOffset>
                </wp:positionV>
                <wp:extent cx="6858000" cy="342900"/>
                <wp:effectExtent l="0" t="254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DED0F" w14:textId="77777777" w:rsidR="00EC4228" w:rsidRDefault="00EC4228" w:rsidP="00710569">
                            <w:pPr>
                              <w:jc w:val="center"/>
                              <w:rPr>
                                <w:rFonts w:ascii="Arial" w:hAnsi="Arial" w:cs="Arial"/>
                                <w:color w:val="0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80"/>
                                <w:sz w:val="36"/>
                                <w:szCs w:val="36"/>
                              </w:rPr>
                              <w:t>The Education and Training Inspectorate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8903" id="Text Box 3" o:spid="_x0000_s1029" type="#_x0000_t202" style="position:absolute;margin-left:117pt;margin-top:31.2pt;width:54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iciAIAABc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" stroked="f">
                <v:textbox>
                  <w:txbxContent>
                    <w:p w14:paraId="7A6DED0F" w14:textId="77777777" w:rsidR="00EC4228" w:rsidRDefault="00EC4228" w:rsidP="00710569">
                      <w:pPr>
                        <w:jc w:val="center"/>
                        <w:rPr>
                          <w:rFonts w:ascii="Arial" w:hAnsi="Arial" w:cs="Arial"/>
                          <w:color w:val="0080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8080"/>
                          <w:sz w:val="36"/>
                          <w:szCs w:val="36"/>
                        </w:rPr>
                        <w:t>The Education and Training Inspectorate</w:t>
                      </w:r>
                    </w:p>
                  </w:txbxContent>
                </v:textbox>
              </v:shape>
            </w:pict>
          </mc:Fallback>
        </mc:AlternateContent>
      </w:r>
      <w:r w:rsidR="002154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1C045E" wp14:editId="693D77EB">
                <wp:simplePos x="0" y="0"/>
                <wp:positionH relativeFrom="column">
                  <wp:posOffset>325755</wp:posOffset>
                </wp:positionH>
                <wp:positionV relativeFrom="paragraph">
                  <wp:posOffset>2438400</wp:posOffset>
                </wp:positionV>
                <wp:extent cx="9258300" cy="1028700"/>
                <wp:effectExtent l="1905" t="0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028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CD2E" w14:textId="77777777" w:rsidR="00EC4228" w:rsidRDefault="00EC4228" w:rsidP="00710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045E" id="Text Box 4" o:spid="_x0000_s1030" type="#_x0000_t202" style="position:absolute;margin-left:25.65pt;margin-top:192pt;width:729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" fillcolor="teal" stroked="f">
                <v:textbox>
                  <w:txbxContent>
                    <w:p w14:paraId="4BD0CD2E" w14:textId="77777777" w:rsidR="00EC4228" w:rsidRDefault="00EC4228" w:rsidP="00710569"/>
                  </w:txbxContent>
                </v:textbox>
              </v:shape>
            </w:pict>
          </mc:Fallback>
        </mc:AlternateContent>
      </w:r>
      <w:r w:rsidR="002154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47888" wp14:editId="77D7CEDA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9469755" cy="2057400"/>
                <wp:effectExtent l="0" t="0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97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2637A" w14:textId="77777777" w:rsidR="00EC4228" w:rsidRDefault="00EC4228" w:rsidP="0071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14:paraId="19DF099D" w14:textId="77777777" w:rsidR="00EC4228" w:rsidRDefault="00EC4228" w:rsidP="0071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  <w:t xml:space="preserve">DEVELOPING SHARED EDUCATION </w:t>
                            </w:r>
                          </w:p>
                          <w:p w14:paraId="1C809667" w14:textId="77777777" w:rsidR="00EC4228" w:rsidRDefault="00EC4228" w:rsidP="0071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14:paraId="0C16BEC2" w14:textId="77777777" w:rsidR="00EC4228" w:rsidRDefault="00EC4228" w:rsidP="0071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  <w:t>A FRAMEWORK FOR YOUTH PROVISION PARTNERSHIPS</w:t>
                            </w:r>
                          </w:p>
                          <w:p w14:paraId="5FA0BF53" w14:textId="77777777" w:rsidR="00EC4228" w:rsidRDefault="00EC4228" w:rsidP="0071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14:paraId="34D8C71B" w14:textId="77777777" w:rsidR="00EC4228" w:rsidRDefault="00763200" w:rsidP="0071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  <w:t xml:space="preserve">March </w:t>
                            </w:r>
                            <w:r w:rsidR="0049377E"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  <w:p w14:paraId="7B5B20D6" w14:textId="77777777" w:rsidR="00EC4228" w:rsidRDefault="00EC4228" w:rsidP="0071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14:paraId="72079D43" w14:textId="77777777" w:rsidR="00EC4228" w:rsidRDefault="00EC4228" w:rsidP="00710569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7888" id="Text Box 6" o:spid="_x0000_s1031" type="#_x0000_t202" style="position:absolute;margin-left:0;margin-top:21pt;width:745.6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" stroked="f">
                <v:textbox>
                  <w:txbxContent>
                    <w:p w14:paraId="1CF2637A" w14:textId="77777777" w:rsidR="00EC4228" w:rsidRDefault="00EC4228" w:rsidP="0071056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</w:pPr>
                    </w:p>
                    <w:p w14:paraId="19DF099D" w14:textId="77777777" w:rsidR="00EC4228" w:rsidRDefault="00EC4228" w:rsidP="0071056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  <w:t xml:space="preserve">DEVELOPING SHARED EDUCATION </w:t>
                      </w:r>
                    </w:p>
                    <w:p w14:paraId="1C809667" w14:textId="77777777" w:rsidR="00EC4228" w:rsidRDefault="00EC4228" w:rsidP="0071056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</w:pPr>
                    </w:p>
                    <w:p w14:paraId="0C16BEC2" w14:textId="77777777" w:rsidR="00EC4228" w:rsidRDefault="00EC4228" w:rsidP="0071056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  <w:t>A FRAMEWORK FOR YOUTH PROVISION PARTNERSHIPS</w:t>
                      </w:r>
                    </w:p>
                    <w:p w14:paraId="5FA0BF53" w14:textId="77777777" w:rsidR="00EC4228" w:rsidRDefault="00EC4228" w:rsidP="0071056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</w:pPr>
                    </w:p>
                    <w:p w14:paraId="34D8C71B" w14:textId="77777777" w:rsidR="00EC4228" w:rsidRDefault="00763200" w:rsidP="0071056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  <w:t xml:space="preserve">March </w:t>
                      </w:r>
                      <w:r w:rsidR="0049377E"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  <w:t>2018</w:t>
                      </w:r>
                    </w:p>
                    <w:p w14:paraId="7B5B20D6" w14:textId="77777777" w:rsidR="00EC4228" w:rsidRDefault="00EC4228" w:rsidP="0071056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44"/>
                          <w:szCs w:val="44"/>
                        </w:rPr>
                      </w:pPr>
                    </w:p>
                    <w:p w14:paraId="72079D43" w14:textId="77777777" w:rsidR="00EC4228" w:rsidRDefault="00EC4228" w:rsidP="00710569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4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0D08D" wp14:editId="1570BA75">
                <wp:simplePos x="0" y="0"/>
                <wp:positionH relativeFrom="column">
                  <wp:posOffset>-228600</wp:posOffset>
                </wp:positionH>
                <wp:positionV relativeFrom="paragraph">
                  <wp:posOffset>8625840</wp:posOffset>
                </wp:positionV>
                <wp:extent cx="6972300" cy="1259205"/>
                <wp:effectExtent l="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A402" w14:textId="77777777" w:rsidR="00EC4228" w:rsidRDefault="00EC4228" w:rsidP="00710569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6F6F2F" wp14:editId="4F09433A">
                                  <wp:extent cx="4594225" cy="1167765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4225" cy="116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D08D" id="Text Box 7" o:spid="_x0000_s1032" type="#_x0000_t202" style="position:absolute;margin-left:-18pt;margin-top:679.2pt;width:549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" stroked="f">
                <v:textbox style="mso-fit-shape-to-text:t">
                  <w:txbxContent>
                    <w:p w14:paraId="25E5A402" w14:textId="77777777" w:rsidR="00EC4228" w:rsidRDefault="00EC4228" w:rsidP="00710569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6F6F2F" wp14:editId="4F09433A">
                            <wp:extent cx="4594225" cy="116776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4225" cy="1167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6FA9361C" w14:textId="77777777" w:rsidR="00710569" w:rsidRPr="005070C0" w:rsidRDefault="00710569" w:rsidP="00014D6A">
      <w:pPr>
        <w:spacing w:line="360" w:lineRule="auto"/>
        <w:jc w:val="both"/>
        <w:rPr>
          <w:b/>
          <w:sz w:val="20"/>
          <w:szCs w:val="20"/>
        </w:rPr>
      </w:pPr>
      <w:r w:rsidRPr="005070C0">
        <w:rPr>
          <w:b/>
          <w:sz w:val="20"/>
          <w:szCs w:val="20"/>
        </w:rPr>
        <w:lastRenderedPageBreak/>
        <w:t>DEVELOPING SHARED EDUCATION</w:t>
      </w:r>
    </w:p>
    <w:p w14:paraId="33FA7C28" w14:textId="77777777" w:rsidR="009043E3" w:rsidRPr="005070C0" w:rsidRDefault="009043E3" w:rsidP="00014D6A">
      <w:pPr>
        <w:spacing w:line="360" w:lineRule="auto"/>
        <w:jc w:val="both"/>
        <w:rPr>
          <w:b/>
          <w:sz w:val="20"/>
          <w:szCs w:val="20"/>
        </w:rPr>
      </w:pPr>
    </w:p>
    <w:p w14:paraId="498DCECD" w14:textId="77777777" w:rsidR="00710569" w:rsidRPr="005070C0" w:rsidRDefault="00171BF3" w:rsidP="00014D6A">
      <w:pPr>
        <w:spacing w:line="360" w:lineRule="auto"/>
        <w:jc w:val="both"/>
        <w:rPr>
          <w:b/>
          <w:sz w:val="20"/>
          <w:szCs w:val="20"/>
          <w:u w:val="single"/>
        </w:rPr>
      </w:pPr>
      <w:r w:rsidRPr="005070C0">
        <w:rPr>
          <w:b/>
          <w:sz w:val="20"/>
          <w:szCs w:val="20"/>
          <w:u w:val="single"/>
        </w:rPr>
        <w:t>Introduction</w:t>
      </w:r>
    </w:p>
    <w:p w14:paraId="14E3184A" w14:textId="1022A1CA" w:rsidR="0049377E" w:rsidRPr="005070C0" w:rsidRDefault="0078091E" w:rsidP="00014D6A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 w:rsidRPr="005070C0">
        <w:rPr>
          <w:sz w:val="20"/>
          <w:szCs w:val="20"/>
        </w:rPr>
        <w:t>Shared Education involves the provision of opportunities for children and young people from different community backgrounds to learn together</w:t>
      </w:r>
      <w:r w:rsidR="00100824" w:rsidRPr="005070C0">
        <w:rPr>
          <w:sz w:val="20"/>
          <w:szCs w:val="20"/>
        </w:rPr>
        <w:t xml:space="preserve"> for better education and reconciliation</w:t>
      </w:r>
      <w:r w:rsidRPr="005070C0">
        <w:rPr>
          <w:sz w:val="20"/>
          <w:szCs w:val="20"/>
        </w:rPr>
        <w:t xml:space="preserve"> </w:t>
      </w:r>
      <w:r w:rsidR="00100824" w:rsidRPr="005070C0">
        <w:rPr>
          <w:sz w:val="20"/>
          <w:szCs w:val="20"/>
        </w:rPr>
        <w:t xml:space="preserve">outcomes. </w:t>
      </w:r>
      <w:r w:rsidR="00014D6A" w:rsidRPr="005070C0">
        <w:rPr>
          <w:sz w:val="20"/>
          <w:szCs w:val="20"/>
        </w:rPr>
        <w:t xml:space="preserve"> </w:t>
      </w:r>
      <w:r w:rsidR="009043E3" w:rsidRPr="005070C0">
        <w:rPr>
          <w:sz w:val="20"/>
          <w:szCs w:val="20"/>
        </w:rPr>
        <w:t xml:space="preserve"> </w:t>
      </w:r>
    </w:p>
    <w:p w14:paraId="67278CFF" w14:textId="77777777" w:rsidR="007D4519" w:rsidRPr="005070C0" w:rsidRDefault="007D4519" w:rsidP="00014D6A">
      <w:pPr>
        <w:pStyle w:val="BodyTextIndent"/>
        <w:tabs>
          <w:tab w:val="left" w:pos="720"/>
        </w:tabs>
        <w:spacing w:line="360" w:lineRule="auto"/>
        <w:ind w:left="0" w:firstLine="0"/>
        <w:contextualSpacing/>
      </w:pPr>
    </w:p>
    <w:p w14:paraId="735902BA" w14:textId="77777777" w:rsidR="003B316F" w:rsidRPr="005070C0" w:rsidRDefault="0049377E" w:rsidP="00014D6A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 w:rsidRPr="005070C0">
        <w:rPr>
          <w:sz w:val="20"/>
          <w:szCs w:val="20"/>
        </w:rPr>
        <w:t>The vision for shared education is for</w:t>
      </w:r>
      <w:r w:rsidR="003B316F" w:rsidRPr="005070C0">
        <w:rPr>
          <w:sz w:val="20"/>
          <w:szCs w:val="20"/>
        </w:rPr>
        <w:t>:</w:t>
      </w:r>
    </w:p>
    <w:p w14:paraId="38CA8F95" w14:textId="77777777" w:rsidR="003B316F" w:rsidRPr="005070C0" w:rsidRDefault="003B316F" w:rsidP="00014D6A">
      <w:pPr>
        <w:tabs>
          <w:tab w:val="left" w:pos="1134"/>
        </w:tabs>
        <w:spacing w:line="360" w:lineRule="auto"/>
        <w:jc w:val="both"/>
        <w:rPr>
          <w:i/>
          <w:sz w:val="20"/>
          <w:szCs w:val="20"/>
        </w:rPr>
      </w:pPr>
      <w:r w:rsidRPr="005070C0">
        <w:rPr>
          <w:i/>
          <w:iCs/>
          <w:sz w:val="20"/>
          <w:szCs w:val="20"/>
        </w:rPr>
        <w:t xml:space="preserve">Vibrant, self-improving </w:t>
      </w:r>
      <w:r w:rsidR="0049377E" w:rsidRPr="005070C0">
        <w:rPr>
          <w:i/>
          <w:iCs/>
          <w:sz w:val="20"/>
          <w:szCs w:val="20"/>
        </w:rPr>
        <w:t>s</w:t>
      </w:r>
      <w:r w:rsidRPr="005070C0">
        <w:rPr>
          <w:i/>
          <w:iCs/>
          <w:sz w:val="20"/>
          <w:szCs w:val="20"/>
        </w:rPr>
        <w:t xml:space="preserve">hared </w:t>
      </w:r>
      <w:r w:rsidR="0049377E" w:rsidRPr="005070C0">
        <w:rPr>
          <w:i/>
          <w:iCs/>
          <w:sz w:val="20"/>
          <w:szCs w:val="20"/>
        </w:rPr>
        <w:t>e</w:t>
      </w:r>
      <w:r w:rsidRPr="005070C0">
        <w:rPr>
          <w:i/>
          <w:iCs/>
          <w:sz w:val="20"/>
          <w:szCs w:val="20"/>
        </w:rPr>
        <w:t xml:space="preserve">ducation partnerships </w:t>
      </w:r>
      <w:r w:rsidRPr="005070C0">
        <w:rPr>
          <w:i/>
          <w:sz w:val="20"/>
          <w:szCs w:val="20"/>
        </w:rPr>
        <w:t xml:space="preserve">delivering </w:t>
      </w:r>
      <w:r w:rsidR="00100824" w:rsidRPr="005070C0">
        <w:rPr>
          <w:i/>
          <w:sz w:val="20"/>
          <w:szCs w:val="20"/>
        </w:rPr>
        <w:t xml:space="preserve">social change through </w:t>
      </w:r>
      <w:r w:rsidRPr="005070C0">
        <w:rPr>
          <w:i/>
          <w:sz w:val="20"/>
          <w:szCs w:val="20"/>
        </w:rPr>
        <w:t xml:space="preserve">educational benefits to </w:t>
      </w:r>
      <w:r w:rsidR="0049377E" w:rsidRPr="005070C0">
        <w:rPr>
          <w:i/>
          <w:sz w:val="20"/>
          <w:szCs w:val="20"/>
        </w:rPr>
        <w:t>young people</w:t>
      </w:r>
      <w:r w:rsidR="00100824" w:rsidRPr="005070C0">
        <w:rPr>
          <w:i/>
          <w:sz w:val="20"/>
          <w:szCs w:val="20"/>
        </w:rPr>
        <w:t>;</w:t>
      </w:r>
      <w:r w:rsidRPr="005070C0">
        <w:rPr>
          <w:i/>
          <w:sz w:val="20"/>
          <w:szCs w:val="20"/>
        </w:rPr>
        <w:t xml:space="preserve"> promoting equality of opportunity</w:t>
      </w:r>
      <w:r w:rsidR="00100824" w:rsidRPr="005070C0">
        <w:rPr>
          <w:i/>
          <w:sz w:val="20"/>
          <w:szCs w:val="20"/>
        </w:rPr>
        <w:t>, good relations</w:t>
      </w:r>
      <w:r w:rsidRPr="005070C0">
        <w:rPr>
          <w:i/>
          <w:sz w:val="20"/>
          <w:szCs w:val="20"/>
        </w:rPr>
        <w:t xml:space="preserve">, </w:t>
      </w:r>
      <w:r w:rsidR="000C3065" w:rsidRPr="005070C0">
        <w:rPr>
          <w:i/>
          <w:sz w:val="20"/>
          <w:szCs w:val="20"/>
        </w:rPr>
        <w:t xml:space="preserve">equality of identity, </w:t>
      </w:r>
      <w:r w:rsidRPr="005070C0">
        <w:rPr>
          <w:i/>
          <w:sz w:val="20"/>
          <w:szCs w:val="20"/>
        </w:rPr>
        <w:t>respect for d</w:t>
      </w:r>
      <w:r w:rsidR="00100824" w:rsidRPr="005070C0">
        <w:rPr>
          <w:i/>
          <w:sz w:val="20"/>
          <w:szCs w:val="20"/>
        </w:rPr>
        <w:t>iversity and community cohesion; and encouraging the efficient and effective use of resources.</w:t>
      </w:r>
    </w:p>
    <w:p w14:paraId="4DF32444" w14:textId="77777777" w:rsidR="005160DD" w:rsidRPr="005070C0" w:rsidRDefault="005160DD" w:rsidP="00014D6A">
      <w:pPr>
        <w:spacing w:line="360" w:lineRule="auto"/>
        <w:jc w:val="both"/>
        <w:rPr>
          <w:b/>
          <w:sz w:val="20"/>
          <w:szCs w:val="20"/>
        </w:rPr>
      </w:pPr>
    </w:p>
    <w:p w14:paraId="03C31614" w14:textId="3AE848B2" w:rsidR="003B316F" w:rsidRPr="005070C0" w:rsidRDefault="003B316F" w:rsidP="00014D6A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070C0">
        <w:rPr>
          <w:sz w:val="20"/>
          <w:szCs w:val="20"/>
        </w:rPr>
        <w:t xml:space="preserve">Since the early 1980s, </w:t>
      </w:r>
      <w:r w:rsidR="0049377E" w:rsidRPr="005070C0">
        <w:rPr>
          <w:sz w:val="20"/>
          <w:szCs w:val="20"/>
        </w:rPr>
        <w:t xml:space="preserve">the </w:t>
      </w:r>
      <w:r w:rsidRPr="005070C0">
        <w:rPr>
          <w:sz w:val="20"/>
          <w:szCs w:val="20"/>
        </w:rPr>
        <w:t>D</w:t>
      </w:r>
      <w:r w:rsidR="0049377E" w:rsidRPr="005070C0">
        <w:rPr>
          <w:sz w:val="20"/>
          <w:szCs w:val="20"/>
        </w:rPr>
        <w:t xml:space="preserve">epartment of </w:t>
      </w:r>
      <w:r w:rsidRPr="005070C0">
        <w:rPr>
          <w:sz w:val="20"/>
          <w:szCs w:val="20"/>
        </w:rPr>
        <w:t>E</w:t>
      </w:r>
      <w:r w:rsidR="0049377E" w:rsidRPr="005070C0">
        <w:rPr>
          <w:sz w:val="20"/>
          <w:szCs w:val="20"/>
        </w:rPr>
        <w:t>ducation</w:t>
      </w:r>
      <w:r w:rsidRPr="005070C0">
        <w:rPr>
          <w:sz w:val="20"/>
          <w:szCs w:val="20"/>
        </w:rPr>
        <w:t xml:space="preserve"> has developed and implemented a range of programmes to promote cross-community relations by bringing </w:t>
      </w:r>
      <w:r w:rsidR="00AB7550" w:rsidRPr="005070C0">
        <w:rPr>
          <w:sz w:val="20"/>
          <w:szCs w:val="20"/>
        </w:rPr>
        <w:t xml:space="preserve">together </w:t>
      </w:r>
      <w:r w:rsidRPr="005070C0">
        <w:rPr>
          <w:sz w:val="20"/>
          <w:szCs w:val="20"/>
        </w:rPr>
        <w:t xml:space="preserve">young people from each of </w:t>
      </w:r>
      <w:r w:rsidR="00AB7550" w:rsidRPr="005070C0">
        <w:rPr>
          <w:sz w:val="20"/>
          <w:szCs w:val="20"/>
        </w:rPr>
        <w:t>the two main traditions</w:t>
      </w:r>
      <w:r w:rsidRPr="005070C0">
        <w:rPr>
          <w:sz w:val="20"/>
          <w:szCs w:val="20"/>
        </w:rPr>
        <w:t xml:space="preserve">.  The overarching aim was to improve </w:t>
      </w:r>
      <w:r w:rsidR="00100824" w:rsidRPr="005070C0">
        <w:rPr>
          <w:sz w:val="20"/>
          <w:szCs w:val="20"/>
        </w:rPr>
        <w:t xml:space="preserve">mutual </w:t>
      </w:r>
      <w:r w:rsidRPr="005070C0">
        <w:rPr>
          <w:sz w:val="20"/>
          <w:szCs w:val="20"/>
        </w:rPr>
        <w:t>understanding and relationships between the two main traditions without excluding any other tradition.</w:t>
      </w:r>
      <w:r w:rsidR="00AB7550" w:rsidRPr="005070C0">
        <w:rPr>
          <w:sz w:val="20"/>
          <w:szCs w:val="20"/>
        </w:rPr>
        <w:t xml:space="preserve"> </w:t>
      </w:r>
      <w:r w:rsidR="00014D6A" w:rsidRPr="005070C0">
        <w:rPr>
          <w:sz w:val="20"/>
          <w:szCs w:val="20"/>
        </w:rPr>
        <w:t xml:space="preserve"> </w:t>
      </w:r>
      <w:r w:rsidRPr="005070C0">
        <w:rPr>
          <w:sz w:val="20"/>
          <w:szCs w:val="20"/>
        </w:rPr>
        <w:t xml:space="preserve">In 2011, </w:t>
      </w:r>
      <w:r w:rsidR="0049530E" w:rsidRPr="005070C0">
        <w:rPr>
          <w:sz w:val="20"/>
          <w:szCs w:val="20"/>
        </w:rPr>
        <w:t>the Department of Education</w:t>
      </w:r>
      <w:r w:rsidRPr="005070C0">
        <w:rPr>
          <w:sz w:val="20"/>
          <w:szCs w:val="20"/>
        </w:rPr>
        <w:t xml:space="preserve"> launched a new Community Relations, Equality and</w:t>
      </w:r>
      <w:r w:rsidR="004A28A5" w:rsidRPr="005070C0">
        <w:rPr>
          <w:sz w:val="20"/>
          <w:szCs w:val="20"/>
        </w:rPr>
        <w:t xml:space="preserve"> Diversity in Education </w:t>
      </w:r>
      <w:r w:rsidR="00100824" w:rsidRPr="005070C0">
        <w:rPr>
          <w:sz w:val="20"/>
          <w:szCs w:val="20"/>
        </w:rPr>
        <w:t xml:space="preserve">(CRED) </w:t>
      </w:r>
      <w:r w:rsidR="004A28A5" w:rsidRPr="005070C0">
        <w:rPr>
          <w:sz w:val="20"/>
          <w:szCs w:val="20"/>
        </w:rPr>
        <w:t>policy which encouraged schools and youth settings to work collaboratively.</w:t>
      </w:r>
      <w:r w:rsidR="00014D6A" w:rsidRPr="005070C0">
        <w:rPr>
          <w:rFonts w:eastAsiaTheme="minorHAnsi"/>
          <w:sz w:val="20"/>
          <w:szCs w:val="20"/>
          <w:lang w:eastAsia="en-US"/>
        </w:rPr>
        <w:t xml:space="preserve">  </w:t>
      </w:r>
      <w:r w:rsidRPr="005070C0">
        <w:rPr>
          <w:sz w:val="20"/>
          <w:szCs w:val="20"/>
        </w:rPr>
        <w:t xml:space="preserve">In recent years, and with the support of external funding from the International Fund for Ireland and the Atlantic Philanthropies, the concept of a more strategic approach </w:t>
      </w:r>
      <w:r w:rsidR="00AB7550" w:rsidRPr="005070C0">
        <w:rPr>
          <w:sz w:val="20"/>
          <w:szCs w:val="20"/>
        </w:rPr>
        <w:t>to shared education has evolved</w:t>
      </w:r>
      <w:r w:rsidRPr="005070C0">
        <w:rPr>
          <w:sz w:val="20"/>
          <w:szCs w:val="20"/>
        </w:rPr>
        <w:t xml:space="preserve">.  Shared Education </w:t>
      </w:r>
      <w:r w:rsidR="00AB7550" w:rsidRPr="005070C0">
        <w:rPr>
          <w:sz w:val="20"/>
          <w:szCs w:val="20"/>
        </w:rPr>
        <w:t>is now well-embedded</w:t>
      </w:r>
      <w:r w:rsidRPr="005070C0">
        <w:rPr>
          <w:sz w:val="20"/>
          <w:szCs w:val="20"/>
        </w:rPr>
        <w:t xml:space="preserve"> within a wider legislative and policy context that is designed to promote equality and good relations.</w:t>
      </w:r>
    </w:p>
    <w:p w14:paraId="6E32BAC7" w14:textId="77777777" w:rsidR="003B316F" w:rsidRPr="005070C0" w:rsidRDefault="003B316F" w:rsidP="00014D6A">
      <w:pPr>
        <w:spacing w:line="360" w:lineRule="auto"/>
        <w:jc w:val="both"/>
        <w:rPr>
          <w:sz w:val="20"/>
          <w:szCs w:val="20"/>
        </w:rPr>
      </w:pPr>
    </w:p>
    <w:p w14:paraId="2B34695E" w14:textId="751F26D7" w:rsidR="00763200" w:rsidRPr="005070C0" w:rsidRDefault="004244A2" w:rsidP="00014D6A">
      <w:pPr>
        <w:spacing w:line="360" w:lineRule="auto"/>
        <w:jc w:val="both"/>
        <w:rPr>
          <w:sz w:val="20"/>
          <w:szCs w:val="20"/>
        </w:rPr>
      </w:pPr>
      <w:r w:rsidRPr="005070C0">
        <w:rPr>
          <w:color w:val="000000"/>
          <w:sz w:val="20"/>
          <w:szCs w:val="20"/>
        </w:rPr>
        <w:t xml:space="preserve">The Northern Ireland Executive is seeking to create a shared society that respects diversity and has recognised the role of </w:t>
      </w:r>
      <w:r w:rsidR="00A64FF4" w:rsidRPr="005070C0">
        <w:rPr>
          <w:color w:val="000000"/>
          <w:sz w:val="20"/>
          <w:szCs w:val="20"/>
        </w:rPr>
        <w:t xml:space="preserve">Shared </w:t>
      </w:r>
      <w:r w:rsidRPr="005070C0">
        <w:rPr>
          <w:color w:val="000000"/>
          <w:sz w:val="20"/>
          <w:szCs w:val="20"/>
        </w:rPr>
        <w:t>Education in making this a reality</w:t>
      </w:r>
      <w:r w:rsidR="0049530E">
        <w:rPr>
          <w:color w:val="000000"/>
          <w:sz w:val="20"/>
          <w:szCs w:val="20"/>
        </w:rPr>
        <w:t>;</w:t>
      </w:r>
      <w:r w:rsidRPr="005070C0">
        <w:rPr>
          <w:color w:val="000000"/>
          <w:sz w:val="20"/>
          <w:szCs w:val="20"/>
        </w:rPr>
        <w:t xml:space="preserve"> consequently </w:t>
      </w:r>
      <w:r w:rsidR="00A64FF4" w:rsidRPr="005070C0">
        <w:rPr>
          <w:color w:val="000000"/>
          <w:sz w:val="20"/>
          <w:szCs w:val="20"/>
        </w:rPr>
        <w:t xml:space="preserve">Shared Education features in the Programme for Government. </w:t>
      </w:r>
      <w:r w:rsidR="00014D6A" w:rsidRPr="005070C0">
        <w:rPr>
          <w:color w:val="000000"/>
          <w:sz w:val="20"/>
          <w:szCs w:val="20"/>
        </w:rPr>
        <w:t xml:space="preserve"> </w:t>
      </w:r>
      <w:r w:rsidR="00763200" w:rsidRPr="005070C0">
        <w:rPr>
          <w:color w:val="000000"/>
          <w:sz w:val="20"/>
          <w:szCs w:val="20"/>
        </w:rPr>
        <w:t>In Priorities for You</w:t>
      </w:r>
      <w:r w:rsidR="00014D6A" w:rsidRPr="005070C0">
        <w:rPr>
          <w:color w:val="000000"/>
          <w:sz w:val="20"/>
          <w:szCs w:val="20"/>
        </w:rPr>
        <w:t>th</w:t>
      </w:r>
      <w:r w:rsidR="0049530E">
        <w:rPr>
          <w:color w:val="000000"/>
          <w:sz w:val="20"/>
          <w:szCs w:val="20"/>
        </w:rPr>
        <w:t>,</w:t>
      </w:r>
      <w:r w:rsidR="00014D6A" w:rsidRPr="005070C0">
        <w:rPr>
          <w:color w:val="000000"/>
          <w:sz w:val="20"/>
          <w:szCs w:val="20"/>
        </w:rPr>
        <w:t xml:space="preserve"> it is stated that Shared Edu</w:t>
      </w:r>
      <w:r w:rsidR="00763200" w:rsidRPr="005070C0">
        <w:rPr>
          <w:color w:val="000000"/>
          <w:sz w:val="20"/>
          <w:szCs w:val="20"/>
        </w:rPr>
        <w:t>cation</w:t>
      </w:r>
      <w:r w:rsidR="00014D6A" w:rsidRPr="005070C0">
        <w:rPr>
          <w:color w:val="000000"/>
          <w:sz w:val="20"/>
          <w:szCs w:val="20"/>
        </w:rPr>
        <w:t xml:space="preserve"> in </w:t>
      </w:r>
      <w:r w:rsidR="00014D6A" w:rsidRPr="005070C0">
        <w:rPr>
          <w:sz w:val="20"/>
          <w:szCs w:val="20"/>
        </w:rPr>
        <w:t>y</w:t>
      </w:r>
      <w:r w:rsidR="00763200" w:rsidRPr="005070C0">
        <w:rPr>
          <w:sz w:val="20"/>
          <w:szCs w:val="20"/>
        </w:rPr>
        <w:t xml:space="preserve">outh work can support the Executive’s commitment to Shared </w:t>
      </w:r>
      <w:r w:rsidR="00014D6A" w:rsidRPr="005070C0">
        <w:rPr>
          <w:sz w:val="20"/>
          <w:szCs w:val="20"/>
        </w:rPr>
        <w:t>E</w:t>
      </w:r>
      <w:r w:rsidR="00763200" w:rsidRPr="005070C0">
        <w:rPr>
          <w:sz w:val="20"/>
          <w:szCs w:val="20"/>
        </w:rPr>
        <w:t>ducation through</w:t>
      </w:r>
      <w:r w:rsidR="00014D6A" w:rsidRPr="005070C0">
        <w:rPr>
          <w:sz w:val="20"/>
          <w:szCs w:val="20"/>
        </w:rPr>
        <w:t>:</w:t>
      </w:r>
      <w:r w:rsidR="00763200" w:rsidRPr="005070C0">
        <w:rPr>
          <w:sz w:val="20"/>
          <w:szCs w:val="20"/>
        </w:rPr>
        <w:t xml:space="preserve"> </w:t>
      </w:r>
      <w:r w:rsidR="00763200" w:rsidRPr="005070C0">
        <w:rPr>
          <w:i/>
          <w:sz w:val="20"/>
          <w:szCs w:val="20"/>
        </w:rPr>
        <w:t>“providing valuable opportunities for young people to build upon their school-based learning, to learn new skills, to develop new relationships and to develop themselves as citizens</w:t>
      </w:r>
      <w:r w:rsidR="00014D6A" w:rsidRPr="005070C0">
        <w:rPr>
          <w:i/>
          <w:sz w:val="20"/>
          <w:szCs w:val="20"/>
        </w:rPr>
        <w:t>…T</w:t>
      </w:r>
      <w:r w:rsidR="00763200" w:rsidRPr="005070C0">
        <w:rPr>
          <w:i/>
          <w:sz w:val="20"/>
          <w:szCs w:val="20"/>
        </w:rPr>
        <w:t>he more opportunities children and young people have to learn and work together in a sustained and meaningful way, the more they will develop positive and inclusive attitudes towards one another.</w:t>
      </w:r>
      <w:r w:rsidR="00014D6A" w:rsidRPr="005070C0">
        <w:rPr>
          <w:i/>
          <w:sz w:val="20"/>
          <w:szCs w:val="20"/>
        </w:rPr>
        <w:t>”</w:t>
      </w:r>
    </w:p>
    <w:p w14:paraId="65CB1A7B" w14:textId="77777777" w:rsidR="00A64FF4" w:rsidRPr="005070C0" w:rsidRDefault="00A64FF4" w:rsidP="00014D6A">
      <w:pPr>
        <w:spacing w:line="360" w:lineRule="auto"/>
        <w:jc w:val="both"/>
        <w:rPr>
          <w:color w:val="000000"/>
          <w:sz w:val="20"/>
          <w:szCs w:val="20"/>
        </w:rPr>
      </w:pPr>
    </w:p>
    <w:p w14:paraId="3BC3C743" w14:textId="45B4EEB8" w:rsidR="00656569" w:rsidRPr="005070C0" w:rsidRDefault="003B316F" w:rsidP="00014D6A">
      <w:pPr>
        <w:spacing w:line="360" w:lineRule="auto"/>
        <w:jc w:val="both"/>
        <w:rPr>
          <w:color w:val="000000"/>
          <w:sz w:val="20"/>
          <w:szCs w:val="20"/>
        </w:rPr>
      </w:pPr>
      <w:r w:rsidRPr="005070C0">
        <w:rPr>
          <w:color w:val="000000"/>
          <w:sz w:val="20"/>
          <w:szCs w:val="20"/>
        </w:rPr>
        <w:t xml:space="preserve">The </w:t>
      </w:r>
      <w:r w:rsidR="0049530E" w:rsidRPr="005070C0">
        <w:rPr>
          <w:color w:val="000000"/>
          <w:sz w:val="20"/>
          <w:szCs w:val="20"/>
        </w:rPr>
        <w:t xml:space="preserve">Northern Ireland </w:t>
      </w:r>
      <w:r w:rsidRPr="005070C0">
        <w:rPr>
          <w:color w:val="000000"/>
          <w:sz w:val="20"/>
          <w:szCs w:val="20"/>
        </w:rPr>
        <w:t xml:space="preserve">Executive’s commitment to creating a united, reconciled and shared society is also outlined in the </w:t>
      </w:r>
      <w:r w:rsidR="00643DD0" w:rsidRPr="005070C0">
        <w:rPr>
          <w:iCs/>
          <w:color w:val="000000"/>
          <w:sz w:val="20"/>
          <w:szCs w:val="20"/>
        </w:rPr>
        <w:t>Together: Building a United Community Strategy</w:t>
      </w:r>
      <w:r w:rsidR="00716873" w:rsidRPr="005070C0">
        <w:rPr>
          <w:iCs/>
          <w:color w:val="000000"/>
          <w:sz w:val="20"/>
          <w:szCs w:val="20"/>
        </w:rPr>
        <w:t>,</w:t>
      </w:r>
      <w:r w:rsidR="00643DD0" w:rsidRPr="005070C0">
        <w:rPr>
          <w:i/>
          <w:iCs/>
          <w:color w:val="000000"/>
          <w:sz w:val="20"/>
          <w:szCs w:val="20"/>
        </w:rPr>
        <w:t xml:space="preserve"> </w:t>
      </w:r>
      <w:r w:rsidR="00643DD0" w:rsidRPr="005070C0">
        <w:rPr>
          <w:iCs/>
          <w:color w:val="000000"/>
          <w:sz w:val="20"/>
          <w:szCs w:val="20"/>
        </w:rPr>
        <w:t>which</w:t>
      </w:r>
      <w:r w:rsidR="00643DD0" w:rsidRPr="005070C0">
        <w:rPr>
          <w:i/>
          <w:iCs/>
          <w:color w:val="000000"/>
          <w:sz w:val="20"/>
          <w:szCs w:val="20"/>
        </w:rPr>
        <w:t xml:space="preserve"> </w:t>
      </w:r>
      <w:r w:rsidR="00643DD0" w:rsidRPr="005070C0">
        <w:rPr>
          <w:iCs/>
          <w:color w:val="000000"/>
          <w:sz w:val="20"/>
          <w:szCs w:val="20"/>
        </w:rPr>
        <w:t xml:space="preserve">presents </w:t>
      </w:r>
      <w:r w:rsidR="00643DD0" w:rsidRPr="005070C0">
        <w:rPr>
          <w:color w:val="000000"/>
          <w:sz w:val="20"/>
          <w:szCs w:val="20"/>
        </w:rPr>
        <w:t xml:space="preserve">a vision for society based on equality of opportunity, the desirability of good relations and reconciliation. </w:t>
      </w:r>
      <w:r w:rsidR="00014D6A" w:rsidRPr="005070C0">
        <w:rPr>
          <w:color w:val="000000"/>
          <w:sz w:val="20"/>
          <w:szCs w:val="20"/>
        </w:rPr>
        <w:t xml:space="preserve"> </w:t>
      </w:r>
      <w:r w:rsidR="00716873" w:rsidRPr="005070C0">
        <w:rPr>
          <w:color w:val="000000"/>
          <w:sz w:val="20"/>
          <w:szCs w:val="20"/>
        </w:rPr>
        <w:t>The strategy lays the foundation</w:t>
      </w:r>
      <w:r w:rsidR="00643DD0" w:rsidRPr="005070C0">
        <w:rPr>
          <w:color w:val="000000"/>
          <w:sz w:val="20"/>
          <w:szCs w:val="20"/>
        </w:rPr>
        <w:t xml:space="preserve"> for a transformed and more shared society in the future</w:t>
      </w:r>
      <w:r w:rsidR="00014D6A" w:rsidRPr="005070C0">
        <w:rPr>
          <w:color w:val="000000"/>
          <w:sz w:val="20"/>
          <w:szCs w:val="20"/>
        </w:rPr>
        <w:t>,</w:t>
      </w:r>
      <w:r w:rsidR="00643DD0" w:rsidRPr="005070C0">
        <w:rPr>
          <w:color w:val="000000"/>
          <w:sz w:val="20"/>
          <w:szCs w:val="20"/>
        </w:rPr>
        <w:t xml:space="preserve"> and Departments are working together to ensure outcomes are delivered on the ground. </w:t>
      </w:r>
      <w:r w:rsidR="00763200" w:rsidRPr="005070C0">
        <w:rPr>
          <w:color w:val="000000"/>
          <w:sz w:val="20"/>
          <w:szCs w:val="20"/>
        </w:rPr>
        <w:t xml:space="preserve"> </w:t>
      </w:r>
      <w:r w:rsidR="00643DD0" w:rsidRPr="005070C0">
        <w:rPr>
          <w:color w:val="000000"/>
          <w:sz w:val="20"/>
          <w:szCs w:val="20"/>
        </w:rPr>
        <w:t>The strategy undertakes to “</w:t>
      </w:r>
      <w:r w:rsidR="00643DD0" w:rsidRPr="005070C0">
        <w:rPr>
          <w:i/>
          <w:color w:val="000000"/>
          <w:sz w:val="20"/>
          <w:szCs w:val="20"/>
        </w:rPr>
        <w:t>enhance the quality and extent of Shared Education provision, thus ensuring that sharing in education becomes a central part of every child’s educational experience</w:t>
      </w:r>
      <w:r w:rsidR="005160DD" w:rsidRPr="005070C0">
        <w:rPr>
          <w:i/>
          <w:color w:val="000000"/>
          <w:sz w:val="20"/>
          <w:szCs w:val="20"/>
        </w:rPr>
        <w:t>”.</w:t>
      </w:r>
    </w:p>
    <w:p w14:paraId="60C0225D" w14:textId="77777777" w:rsidR="00656569" w:rsidRPr="005070C0" w:rsidRDefault="00656569" w:rsidP="00014D6A">
      <w:pPr>
        <w:spacing w:line="360" w:lineRule="auto"/>
        <w:jc w:val="both"/>
        <w:rPr>
          <w:b/>
          <w:sz w:val="20"/>
          <w:szCs w:val="20"/>
        </w:rPr>
      </w:pPr>
    </w:p>
    <w:p w14:paraId="45F33F7F" w14:textId="370F5029" w:rsidR="00763200" w:rsidRPr="005070C0" w:rsidRDefault="00643DD0" w:rsidP="00014D6A">
      <w:pPr>
        <w:pStyle w:val="NoSpacing"/>
        <w:spacing w:line="360" w:lineRule="auto"/>
        <w:jc w:val="both"/>
        <w:rPr>
          <w:rStyle w:val="legds2"/>
          <w:rFonts w:ascii="Times New Roman" w:hAnsi="Times New Roman" w:cs="Times New Roman"/>
          <w:sz w:val="20"/>
          <w:szCs w:val="20"/>
        </w:rPr>
      </w:pPr>
      <w:r w:rsidRPr="005070C0">
        <w:rPr>
          <w:rFonts w:ascii="Times New Roman" w:hAnsi="Times New Roman" w:cs="Times New Roman"/>
          <w:sz w:val="20"/>
          <w:szCs w:val="20"/>
        </w:rPr>
        <w:t>Shared Education</w:t>
      </w:r>
      <w:r w:rsidR="003E715A" w:rsidRPr="005070C0">
        <w:rPr>
          <w:rFonts w:ascii="Times New Roman" w:hAnsi="Times New Roman" w:cs="Times New Roman"/>
          <w:sz w:val="20"/>
          <w:szCs w:val="20"/>
        </w:rPr>
        <w:t xml:space="preserve">, which aims to improve educational </w:t>
      </w:r>
      <w:r w:rsidR="00014D6A" w:rsidRPr="005070C0">
        <w:rPr>
          <w:rFonts w:ascii="Times New Roman" w:hAnsi="Times New Roman" w:cs="Times New Roman"/>
          <w:sz w:val="20"/>
          <w:szCs w:val="20"/>
        </w:rPr>
        <w:t xml:space="preserve">and reconciliation </w:t>
      </w:r>
      <w:r w:rsidR="003E715A" w:rsidRPr="005070C0">
        <w:rPr>
          <w:rFonts w:ascii="Times New Roman" w:hAnsi="Times New Roman" w:cs="Times New Roman"/>
          <w:sz w:val="20"/>
          <w:szCs w:val="20"/>
        </w:rPr>
        <w:t xml:space="preserve">outcomes for young people, </w:t>
      </w:r>
      <w:r w:rsidRPr="005070C0">
        <w:rPr>
          <w:rFonts w:ascii="Times New Roman" w:hAnsi="Times New Roman" w:cs="Times New Roman"/>
          <w:sz w:val="20"/>
          <w:szCs w:val="20"/>
        </w:rPr>
        <w:t>sits within a broader education policy framework designed to</w:t>
      </w:r>
      <w:r w:rsidRPr="005070C0">
        <w:rPr>
          <w:rFonts w:ascii="Times New Roman" w:hAnsi="Times New Roman" w:cs="Times New Roman"/>
          <w:color w:val="000000"/>
          <w:sz w:val="20"/>
          <w:szCs w:val="20"/>
        </w:rPr>
        <w:t xml:space="preserve"> improve educational outcomes for young people and tackle the significant tail of educational under-achievement that has characterised our education system</w:t>
      </w:r>
      <w:r w:rsidR="0049530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070C0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5070C0">
        <w:rPr>
          <w:rFonts w:ascii="Times New Roman" w:hAnsi="Times New Roman" w:cs="Times New Roman"/>
          <w:sz w:val="20"/>
          <w:szCs w:val="20"/>
        </w:rPr>
        <w:t xml:space="preserve"> breaking the cycle of social disadvantage, educational failure and restricted life chances.</w:t>
      </w:r>
      <w:r w:rsidR="00014D6A" w:rsidRPr="005070C0">
        <w:rPr>
          <w:rFonts w:ascii="Times New Roman" w:hAnsi="Times New Roman" w:cs="Times New Roman"/>
          <w:sz w:val="20"/>
          <w:szCs w:val="20"/>
        </w:rPr>
        <w:t xml:space="preserve">  </w:t>
      </w:r>
      <w:r w:rsidR="00A64FF4" w:rsidRPr="005070C0">
        <w:rPr>
          <w:rFonts w:ascii="Times New Roman" w:hAnsi="Times New Roman" w:cs="Times New Roman"/>
          <w:sz w:val="20"/>
          <w:szCs w:val="20"/>
        </w:rPr>
        <w:t>The Sharing Works policy was published in September 2015 and sets out a number of policy commitments to advance Shared Education, including bringing forward legislation.</w:t>
      </w:r>
      <w:r w:rsidR="00014D6A" w:rsidRPr="005070C0">
        <w:rPr>
          <w:rFonts w:ascii="Times New Roman" w:hAnsi="Times New Roman" w:cs="Times New Roman"/>
          <w:sz w:val="20"/>
          <w:szCs w:val="20"/>
        </w:rPr>
        <w:t xml:space="preserve">  </w:t>
      </w:r>
      <w:r w:rsidR="00A64FF4" w:rsidRPr="005070C0">
        <w:rPr>
          <w:rFonts w:ascii="Times New Roman" w:hAnsi="Times New Roman" w:cs="Times New Roman"/>
          <w:sz w:val="20"/>
          <w:szCs w:val="20"/>
        </w:rPr>
        <w:t xml:space="preserve">The Shared Education (NI) Act 2016 </w:t>
      </w:r>
      <w:r w:rsidR="00014D6A" w:rsidRPr="005070C0">
        <w:rPr>
          <w:rFonts w:ascii="Times New Roman" w:hAnsi="Times New Roman" w:cs="Times New Roman"/>
          <w:sz w:val="20"/>
          <w:szCs w:val="20"/>
        </w:rPr>
        <w:t>provides</w:t>
      </w:r>
      <w:r w:rsidR="00A64FF4" w:rsidRPr="005070C0">
        <w:rPr>
          <w:rFonts w:ascii="Times New Roman" w:hAnsi="Times New Roman" w:cs="Times New Roman"/>
          <w:sz w:val="20"/>
          <w:szCs w:val="20"/>
          <w:lang w:val="en"/>
        </w:rPr>
        <w:t xml:space="preserve"> a definition of the core minimum r</w:t>
      </w:r>
      <w:r w:rsidR="00014D6A" w:rsidRPr="005070C0">
        <w:rPr>
          <w:rFonts w:ascii="Times New Roman" w:hAnsi="Times New Roman" w:cs="Times New Roman"/>
          <w:sz w:val="20"/>
          <w:szCs w:val="20"/>
          <w:lang w:val="en"/>
        </w:rPr>
        <w:t>equirements of Shared Education.  T</w:t>
      </w:r>
      <w:r w:rsidR="00A64FF4" w:rsidRPr="005070C0">
        <w:rPr>
          <w:rFonts w:ascii="Times New Roman" w:hAnsi="Times New Roman" w:cs="Times New Roman"/>
          <w:sz w:val="20"/>
          <w:szCs w:val="20"/>
          <w:lang w:val="en"/>
        </w:rPr>
        <w:t xml:space="preserve">he Act places a duty on the Department of Education and the </w:t>
      </w:r>
      <w:r w:rsidR="00A64FF4" w:rsidRPr="005070C0">
        <w:rPr>
          <w:rFonts w:ascii="Times New Roman" w:hAnsi="Times New Roman" w:cs="Times New Roman"/>
          <w:sz w:val="20"/>
          <w:szCs w:val="20"/>
          <w:lang w:val="en"/>
        </w:rPr>
        <w:lastRenderedPageBreak/>
        <w:t>Education Authority to encourage, facilitat</w:t>
      </w:r>
      <w:r w:rsidR="0049530E">
        <w:rPr>
          <w:rFonts w:ascii="Times New Roman" w:hAnsi="Times New Roman" w:cs="Times New Roman"/>
          <w:sz w:val="20"/>
          <w:szCs w:val="20"/>
          <w:lang w:val="en"/>
        </w:rPr>
        <w:t xml:space="preserve">e and promote Shared Education. </w:t>
      </w:r>
      <w:r w:rsidR="00A64FF4" w:rsidRPr="005070C0">
        <w:rPr>
          <w:rFonts w:ascii="Times New Roman" w:hAnsi="Times New Roman" w:cs="Times New Roman"/>
          <w:sz w:val="20"/>
          <w:szCs w:val="20"/>
          <w:lang w:val="en"/>
        </w:rPr>
        <w:t xml:space="preserve"> The Act also provides a power to relevant </w:t>
      </w:r>
      <w:r w:rsidR="003E715A" w:rsidRPr="005070C0">
        <w:rPr>
          <w:rFonts w:ascii="Times New Roman" w:hAnsi="Times New Roman" w:cs="Times New Roman"/>
          <w:sz w:val="20"/>
          <w:szCs w:val="20"/>
          <w:lang w:val="en"/>
        </w:rPr>
        <w:t>arm’s length</w:t>
      </w:r>
      <w:r w:rsidR="00A64FF4" w:rsidRPr="005070C0">
        <w:rPr>
          <w:rFonts w:ascii="Times New Roman" w:hAnsi="Times New Roman" w:cs="Times New Roman"/>
          <w:sz w:val="20"/>
          <w:szCs w:val="20"/>
          <w:lang w:val="en"/>
        </w:rPr>
        <w:t xml:space="preserve"> bodies</w:t>
      </w:r>
      <w:r w:rsidR="003E715A" w:rsidRPr="005070C0">
        <w:rPr>
          <w:rFonts w:ascii="Times New Roman" w:hAnsi="Times New Roman" w:cs="Times New Roman"/>
          <w:sz w:val="20"/>
          <w:szCs w:val="20"/>
          <w:lang w:val="en"/>
        </w:rPr>
        <w:t>, including The Youth Council NI</w:t>
      </w:r>
      <w:r w:rsidR="00A64FF4" w:rsidRPr="005070C0">
        <w:rPr>
          <w:rFonts w:ascii="Times New Roman" w:hAnsi="Times New Roman" w:cs="Times New Roman"/>
          <w:sz w:val="20"/>
          <w:szCs w:val="20"/>
          <w:lang w:val="en"/>
        </w:rPr>
        <w:t xml:space="preserve"> to encourage and facilitate Shared Education.</w:t>
      </w:r>
      <w:r w:rsidR="003E715A" w:rsidRPr="005070C0">
        <w:rPr>
          <w:rFonts w:ascii="Times New Roman" w:hAnsi="Times New Roman" w:cs="Times New Roman"/>
          <w:sz w:val="20"/>
          <w:szCs w:val="20"/>
          <w:lang w:val="en"/>
        </w:rPr>
        <w:t xml:space="preserve">  The Act sets out the purpose of Shared Education as </w:t>
      </w:r>
      <w:r w:rsidR="003E715A"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>to</w:t>
      </w:r>
      <w:r w:rsidR="00763200"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>:</w:t>
      </w:r>
    </w:p>
    <w:p w14:paraId="1FD7D2B1" w14:textId="77777777" w:rsidR="00763200" w:rsidRPr="005070C0" w:rsidRDefault="003E715A" w:rsidP="00014D6A">
      <w:pPr>
        <w:pStyle w:val="NoSpacing"/>
        <w:numPr>
          <w:ilvl w:val="0"/>
          <w:numId w:val="38"/>
        </w:numPr>
        <w:spacing w:line="360" w:lineRule="auto"/>
        <w:ind w:firstLine="0"/>
        <w:jc w:val="both"/>
        <w:rPr>
          <w:rStyle w:val="legds2"/>
          <w:rFonts w:ascii="Times New Roman" w:hAnsi="Times New Roman" w:cs="Times New Roman"/>
          <w:sz w:val="20"/>
          <w:szCs w:val="20"/>
          <w:lang w:val="en"/>
        </w:rPr>
      </w:pPr>
      <w:r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>deliver educational benefits to children and young persons;</w:t>
      </w:r>
    </w:p>
    <w:p w14:paraId="35BA84D4" w14:textId="77777777" w:rsidR="00763200" w:rsidRPr="005070C0" w:rsidRDefault="003E715A" w:rsidP="00014D6A">
      <w:pPr>
        <w:pStyle w:val="NoSpacing"/>
        <w:numPr>
          <w:ilvl w:val="0"/>
          <w:numId w:val="38"/>
        </w:numPr>
        <w:spacing w:line="360" w:lineRule="auto"/>
        <w:ind w:firstLine="0"/>
        <w:jc w:val="both"/>
        <w:rPr>
          <w:rStyle w:val="legds2"/>
          <w:rFonts w:ascii="Times New Roman" w:hAnsi="Times New Roman" w:cs="Times New Roman"/>
          <w:sz w:val="20"/>
          <w:szCs w:val="20"/>
          <w:lang w:val="en"/>
        </w:rPr>
      </w:pPr>
      <w:r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>promote the efficient and effective use of resources,</w:t>
      </w:r>
    </w:p>
    <w:p w14:paraId="4F867927" w14:textId="77777777" w:rsidR="003E715A" w:rsidRPr="005070C0" w:rsidRDefault="003E715A" w:rsidP="00014D6A">
      <w:pPr>
        <w:pStyle w:val="NoSpacing"/>
        <w:numPr>
          <w:ilvl w:val="0"/>
          <w:numId w:val="38"/>
        </w:num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en"/>
        </w:rPr>
      </w:pPr>
      <w:proofErr w:type="gramStart"/>
      <w:r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>promote</w:t>
      </w:r>
      <w:proofErr w:type="gramEnd"/>
      <w:r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 xml:space="preserve"> equality of opportunity, good relations and respect for identity, diversity and community cohesion.</w:t>
      </w:r>
    </w:p>
    <w:p w14:paraId="74E2B996" w14:textId="77777777" w:rsidR="003E715A" w:rsidRPr="005070C0" w:rsidRDefault="003E715A" w:rsidP="00014D6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69CABC7A" w14:textId="45E9DF9F" w:rsidR="003B316F" w:rsidRPr="005070C0" w:rsidRDefault="003E715A" w:rsidP="009043E3">
      <w:pPr>
        <w:pStyle w:val="NoSpacing"/>
        <w:spacing w:line="360" w:lineRule="auto"/>
        <w:jc w:val="both"/>
        <w:rPr>
          <w:rStyle w:val="legds2"/>
          <w:rFonts w:ascii="Times New Roman" w:hAnsi="Times New Roman" w:cs="Times New Roman"/>
          <w:sz w:val="20"/>
          <w:szCs w:val="20"/>
          <w:lang w:val="en"/>
        </w:rPr>
      </w:pPr>
      <w:r w:rsidRPr="005070C0">
        <w:rPr>
          <w:rFonts w:ascii="Times New Roman" w:hAnsi="Times New Roman" w:cs="Times New Roman"/>
          <w:sz w:val="20"/>
          <w:szCs w:val="20"/>
          <w:lang w:val="en"/>
        </w:rPr>
        <w:t xml:space="preserve">The CRED policy, the aim of which is to contribute to improving relations between communities by educating young people to develop self-respect and respect for others, complements and underpins the Sharing Works policy in respect of the </w:t>
      </w:r>
      <w:r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 xml:space="preserve">good relations, respect for identity, diversity and community cohesion aspects of Shared Education. </w:t>
      </w:r>
      <w:r w:rsidR="00014D6A"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 xml:space="preserve"> </w:t>
      </w:r>
      <w:r w:rsidR="00AE4107"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>The CRED policy also encourages formal and non-formal education providers to deliver in a way that provides opportunities for young people to build relationships with those of different background and traditions.  Shared Education provide</w:t>
      </w:r>
      <w:r w:rsidR="00014D6A"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>s</w:t>
      </w:r>
      <w:r w:rsidR="00AE4107" w:rsidRPr="005070C0">
        <w:rPr>
          <w:rStyle w:val="legds2"/>
          <w:rFonts w:ascii="Times New Roman" w:hAnsi="Times New Roman" w:cs="Times New Roman"/>
          <w:sz w:val="20"/>
          <w:szCs w:val="20"/>
          <w:lang w:val="en"/>
          <w:specVanish w:val="0"/>
        </w:rPr>
        <w:t xml:space="preserve"> a further opportunity to do so, whilst also seeking to improve educational outcomes.</w:t>
      </w:r>
    </w:p>
    <w:p w14:paraId="6F7343BC" w14:textId="77777777" w:rsidR="009043E3" w:rsidRPr="005070C0" w:rsidRDefault="009043E3" w:rsidP="00014D6A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182DECA0" w14:textId="393F2136" w:rsidR="00656569" w:rsidRPr="005070C0" w:rsidRDefault="00643DD0" w:rsidP="00014D6A">
      <w:pPr>
        <w:spacing w:line="360" w:lineRule="auto"/>
        <w:jc w:val="both"/>
        <w:rPr>
          <w:b/>
          <w:sz w:val="20"/>
          <w:szCs w:val="20"/>
          <w:u w:val="single"/>
        </w:rPr>
      </w:pPr>
      <w:r w:rsidRPr="005070C0">
        <w:rPr>
          <w:b/>
          <w:sz w:val="20"/>
          <w:szCs w:val="20"/>
          <w:u w:val="single"/>
        </w:rPr>
        <w:t>The Case for Shared Education</w:t>
      </w:r>
    </w:p>
    <w:p w14:paraId="34DB7B0F" w14:textId="77777777" w:rsidR="00656569" w:rsidRPr="005070C0" w:rsidRDefault="00643DD0" w:rsidP="00014D6A">
      <w:pPr>
        <w:spacing w:line="360" w:lineRule="auto"/>
        <w:jc w:val="both"/>
        <w:rPr>
          <w:sz w:val="20"/>
          <w:szCs w:val="20"/>
        </w:rPr>
      </w:pPr>
      <w:r w:rsidRPr="005070C0">
        <w:rPr>
          <w:sz w:val="20"/>
          <w:szCs w:val="20"/>
        </w:rPr>
        <w:t>The case for Shared Education has now been well established.  This may be summarised as:</w:t>
      </w:r>
    </w:p>
    <w:p w14:paraId="630CCC7B" w14:textId="77777777" w:rsidR="00656569" w:rsidRPr="005070C0" w:rsidRDefault="00643DD0" w:rsidP="002446C5">
      <w:pPr>
        <w:pStyle w:val="ListParagraph"/>
        <w:numPr>
          <w:ilvl w:val="0"/>
          <w:numId w:val="27"/>
        </w:numPr>
        <w:tabs>
          <w:tab w:val="left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5070C0">
        <w:rPr>
          <w:sz w:val="20"/>
          <w:szCs w:val="20"/>
        </w:rPr>
        <w:t xml:space="preserve">The education case – improving access for </w:t>
      </w:r>
      <w:r w:rsidR="00AB7550" w:rsidRPr="005070C0">
        <w:rPr>
          <w:sz w:val="20"/>
          <w:szCs w:val="20"/>
        </w:rPr>
        <w:t>young people</w:t>
      </w:r>
      <w:r w:rsidRPr="005070C0">
        <w:rPr>
          <w:sz w:val="20"/>
          <w:szCs w:val="20"/>
        </w:rPr>
        <w:t xml:space="preserve"> to a wider choice of subjects encompassing the full range of the curriculum; increasing access to specialist teaching and to modern facilities; and facilitating the sharing of ideas and good practice between education providers.</w:t>
      </w:r>
    </w:p>
    <w:p w14:paraId="7D0D894F" w14:textId="77777777" w:rsidR="00656569" w:rsidRPr="005070C0" w:rsidRDefault="003B316F" w:rsidP="002446C5">
      <w:pPr>
        <w:pStyle w:val="ListParagraph"/>
        <w:numPr>
          <w:ilvl w:val="0"/>
          <w:numId w:val="27"/>
        </w:numPr>
        <w:tabs>
          <w:tab w:val="left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5070C0" w:rsidDel="00A72E9D">
        <w:rPr>
          <w:sz w:val="20"/>
          <w:szCs w:val="20"/>
        </w:rPr>
        <w:t>The social case – improv</w:t>
      </w:r>
      <w:r w:rsidR="00AB7550" w:rsidRPr="005070C0">
        <w:rPr>
          <w:sz w:val="20"/>
          <w:szCs w:val="20"/>
        </w:rPr>
        <w:t>ing societal well-</w:t>
      </w:r>
      <w:r w:rsidRPr="005070C0" w:rsidDel="00A72E9D">
        <w:rPr>
          <w:sz w:val="20"/>
          <w:szCs w:val="20"/>
        </w:rPr>
        <w:t>being by promoting a culture of mutual understanding and inter-relationship through significant, purposeful and regular engagement and interaction in learning</w:t>
      </w:r>
      <w:r w:rsidR="00643DD0" w:rsidRPr="005070C0">
        <w:rPr>
          <w:sz w:val="20"/>
          <w:szCs w:val="20"/>
        </w:rPr>
        <w:t xml:space="preserve"> between </w:t>
      </w:r>
      <w:r w:rsidR="00AB7550" w:rsidRPr="005070C0">
        <w:rPr>
          <w:sz w:val="20"/>
          <w:szCs w:val="20"/>
        </w:rPr>
        <w:t>young people</w:t>
      </w:r>
      <w:r w:rsidR="00643DD0" w:rsidRPr="005070C0">
        <w:rPr>
          <w:sz w:val="20"/>
          <w:szCs w:val="20"/>
        </w:rPr>
        <w:t xml:space="preserve"> from different community backgrounds</w:t>
      </w:r>
      <w:r w:rsidR="00AB7550" w:rsidRPr="005070C0">
        <w:rPr>
          <w:sz w:val="20"/>
          <w:szCs w:val="20"/>
        </w:rPr>
        <w:t>.</w:t>
      </w:r>
    </w:p>
    <w:p w14:paraId="0B599ADB" w14:textId="77777777" w:rsidR="00656569" w:rsidRPr="005070C0" w:rsidRDefault="00643DD0" w:rsidP="002446C5">
      <w:pPr>
        <w:pStyle w:val="ListParagraph"/>
        <w:numPr>
          <w:ilvl w:val="0"/>
          <w:numId w:val="27"/>
        </w:numPr>
        <w:tabs>
          <w:tab w:val="left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5070C0">
        <w:rPr>
          <w:sz w:val="20"/>
          <w:szCs w:val="20"/>
        </w:rPr>
        <w:t>The economic case – making more effective and efficient use of limited resources to improve value for money.</w:t>
      </w:r>
    </w:p>
    <w:p w14:paraId="0796807B" w14:textId="77777777" w:rsidR="00AE4107" w:rsidRPr="005070C0" w:rsidRDefault="00AE4107" w:rsidP="00014D6A">
      <w:pPr>
        <w:spacing w:line="360" w:lineRule="auto"/>
        <w:contextualSpacing/>
        <w:jc w:val="both"/>
        <w:rPr>
          <w:b/>
          <w:sz w:val="20"/>
          <w:szCs w:val="20"/>
          <w:u w:val="single"/>
        </w:rPr>
      </w:pPr>
    </w:p>
    <w:p w14:paraId="33CB95A6" w14:textId="77777777" w:rsidR="00FD4C4C" w:rsidRPr="005070C0" w:rsidRDefault="00FD4C4C" w:rsidP="00014D6A">
      <w:pPr>
        <w:spacing w:line="360" w:lineRule="auto"/>
        <w:contextualSpacing/>
        <w:jc w:val="both"/>
        <w:rPr>
          <w:b/>
          <w:sz w:val="20"/>
          <w:szCs w:val="20"/>
          <w:u w:val="single"/>
        </w:rPr>
      </w:pPr>
      <w:r w:rsidRPr="005070C0">
        <w:rPr>
          <w:b/>
          <w:sz w:val="20"/>
          <w:szCs w:val="20"/>
          <w:u w:val="single"/>
        </w:rPr>
        <w:t>The Framework</w:t>
      </w:r>
    </w:p>
    <w:p w14:paraId="5CDA1C8A" w14:textId="03AB6259" w:rsidR="003B316F" w:rsidRPr="005070C0" w:rsidRDefault="00100824" w:rsidP="00014D6A">
      <w:pPr>
        <w:spacing w:line="360" w:lineRule="auto"/>
        <w:contextualSpacing/>
        <w:jc w:val="both"/>
        <w:rPr>
          <w:sz w:val="20"/>
          <w:szCs w:val="20"/>
        </w:rPr>
      </w:pPr>
      <w:r w:rsidRPr="005070C0">
        <w:rPr>
          <w:sz w:val="20"/>
          <w:szCs w:val="20"/>
        </w:rPr>
        <w:t>Th</w:t>
      </w:r>
      <w:r w:rsidR="00AB7550" w:rsidRPr="005070C0">
        <w:rPr>
          <w:sz w:val="20"/>
          <w:szCs w:val="20"/>
        </w:rPr>
        <w:t>e following</w:t>
      </w:r>
      <w:r w:rsidRPr="005070C0">
        <w:rPr>
          <w:sz w:val="20"/>
          <w:szCs w:val="20"/>
        </w:rPr>
        <w:t xml:space="preserve"> framework provides </w:t>
      </w:r>
      <w:r w:rsidR="00814F8B" w:rsidRPr="005070C0">
        <w:rPr>
          <w:sz w:val="20"/>
          <w:szCs w:val="20"/>
        </w:rPr>
        <w:t>youth setting</w:t>
      </w:r>
      <w:r w:rsidRPr="005070C0">
        <w:rPr>
          <w:sz w:val="20"/>
          <w:szCs w:val="20"/>
        </w:rPr>
        <w:t xml:space="preserve"> partnerships with the means of self-evaluating the extent and quality of their shared education provision and to set targets for development. </w:t>
      </w:r>
      <w:r w:rsidR="001C1358" w:rsidRPr="005070C0">
        <w:rPr>
          <w:sz w:val="20"/>
          <w:szCs w:val="20"/>
        </w:rPr>
        <w:t xml:space="preserve"> </w:t>
      </w:r>
      <w:r w:rsidR="00814F8B" w:rsidRPr="005070C0">
        <w:rPr>
          <w:rFonts w:eastAsiaTheme="minorHAnsi"/>
          <w:sz w:val="20"/>
          <w:szCs w:val="20"/>
          <w:lang w:eastAsia="en-US"/>
        </w:rPr>
        <w:t>Youth settings</w:t>
      </w:r>
      <w:r w:rsidR="00B47F30" w:rsidRPr="005070C0">
        <w:rPr>
          <w:rFonts w:eastAsiaTheme="minorHAnsi"/>
          <w:sz w:val="20"/>
          <w:szCs w:val="20"/>
          <w:lang w:eastAsia="en-US"/>
        </w:rPr>
        <w:t xml:space="preserve"> are at different starting points </w:t>
      </w:r>
      <w:r w:rsidR="001C1358" w:rsidRPr="005070C0">
        <w:rPr>
          <w:rFonts w:eastAsiaTheme="minorHAnsi"/>
          <w:sz w:val="20"/>
          <w:szCs w:val="20"/>
          <w:lang w:eastAsia="en-US"/>
        </w:rPr>
        <w:t xml:space="preserve">and stages of development </w:t>
      </w:r>
      <w:r w:rsidR="00380665" w:rsidRPr="005070C0">
        <w:rPr>
          <w:rFonts w:eastAsiaTheme="minorHAnsi"/>
          <w:sz w:val="20"/>
          <w:szCs w:val="20"/>
          <w:lang w:eastAsia="en-US"/>
        </w:rPr>
        <w:t xml:space="preserve">along </w:t>
      </w:r>
      <w:r w:rsidR="001C1358" w:rsidRPr="005070C0">
        <w:rPr>
          <w:rFonts w:eastAsiaTheme="minorHAnsi"/>
          <w:sz w:val="20"/>
          <w:szCs w:val="20"/>
          <w:lang w:eastAsia="en-US"/>
        </w:rPr>
        <w:t>this</w:t>
      </w:r>
      <w:r w:rsidR="00380665" w:rsidRPr="005070C0">
        <w:rPr>
          <w:rFonts w:eastAsiaTheme="minorHAnsi"/>
          <w:sz w:val="20"/>
          <w:szCs w:val="20"/>
          <w:lang w:eastAsia="en-US"/>
        </w:rPr>
        <w:t xml:space="preserve"> continuum</w:t>
      </w:r>
      <w:r w:rsidR="00551E94" w:rsidRPr="005070C0">
        <w:rPr>
          <w:rFonts w:eastAsiaTheme="minorHAnsi"/>
          <w:sz w:val="20"/>
          <w:szCs w:val="20"/>
          <w:lang w:eastAsia="en-US"/>
        </w:rPr>
        <w:t xml:space="preserve"> </w:t>
      </w:r>
      <w:r w:rsidR="00D95655" w:rsidRPr="005070C0">
        <w:rPr>
          <w:rFonts w:eastAsiaTheme="minorHAnsi"/>
          <w:sz w:val="20"/>
          <w:szCs w:val="20"/>
          <w:lang w:eastAsia="en-US"/>
        </w:rPr>
        <w:t xml:space="preserve">in regard </w:t>
      </w:r>
      <w:r w:rsidR="001C1358" w:rsidRPr="005070C0">
        <w:rPr>
          <w:rFonts w:eastAsiaTheme="minorHAnsi"/>
          <w:sz w:val="20"/>
          <w:szCs w:val="20"/>
          <w:lang w:eastAsia="en-US"/>
        </w:rPr>
        <w:t>to their</w:t>
      </w:r>
      <w:r w:rsidR="00D95655" w:rsidRPr="005070C0">
        <w:rPr>
          <w:rFonts w:eastAsiaTheme="minorHAnsi"/>
          <w:sz w:val="20"/>
          <w:szCs w:val="20"/>
          <w:lang w:eastAsia="en-US"/>
        </w:rPr>
        <w:t xml:space="preserve"> </w:t>
      </w:r>
      <w:r w:rsidR="00551E94" w:rsidRPr="005070C0">
        <w:rPr>
          <w:rFonts w:eastAsiaTheme="minorHAnsi"/>
          <w:sz w:val="20"/>
          <w:szCs w:val="20"/>
          <w:lang w:eastAsia="en-US"/>
        </w:rPr>
        <w:t>shared education</w:t>
      </w:r>
      <w:r w:rsidR="001C1358" w:rsidRPr="005070C0">
        <w:rPr>
          <w:rFonts w:eastAsiaTheme="minorHAnsi"/>
          <w:sz w:val="20"/>
          <w:szCs w:val="20"/>
          <w:lang w:eastAsia="en-US"/>
        </w:rPr>
        <w:t xml:space="preserve"> journey</w:t>
      </w:r>
      <w:r w:rsidR="00B47F30" w:rsidRPr="005070C0">
        <w:rPr>
          <w:rFonts w:eastAsiaTheme="minorHAnsi"/>
          <w:sz w:val="20"/>
          <w:szCs w:val="20"/>
          <w:lang w:eastAsia="en-US"/>
        </w:rPr>
        <w:t xml:space="preserve">. </w:t>
      </w:r>
      <w:r w:rsidR="001C1358" w:rsidRPr="005070C0">
        <w:rPr>
          <w:rFonts w:eastAsiaTheme="minorHAnsi"/>
          <w:sz w:val="20"/>
          <w:szCs w:val="20"/>
          <w:lang w:eastAsia="en-US"/>
        </w:rPr>
        <w:t xml:space="preserve"> </w:t>
      </w:r>
      <w:r w:rsidR="001C1358" w:rsidRPr="005070C0">
        <w:rPr>
          <w:sz w:val="20"/>
          <w:szCs w:val="20"/>
        </w:rPr>
        <w:t>For some</w:t>
      </w:r>
      <w:r w:rsidR="002829FE" w:rsidRPr="005070C0">
        <w:rPr>
          <w:sz w:val="20"/>
          <w:szCs w:val="20"/>
        </w:rPr>
        <w:t xml:space="preserve"> they are</w:t>
      </w:r>
      <w:r w:rsidR="00B47F30" w:rsidRPr="005070C0">
        <w:rPr>
          <w:sz w:val="20"/>
          <w:szCs w:val="20"/>
        </w:rPr>
        <w:t xml:space="preserve"> begin</w:t>
      </w:r>
      <w:r w:rsidR="002829FE" w:rsidRPr="005070C0">
        <w:rPr>
          <w:sz w:val="20"/>
          <w:szCs w:val="20"/>
        </w:rPr>
        <w:t>ning</w:t>
      </w:r>
      <w:r w:rsidR="00B47F30" w:rsidRPr="005070C0">
        <w:rPr>
          <w:sz w:val="20"/>
          <w:szCs w:val="20"/>
        </w:rPr>
        <w:t xml:space="preserve"> their journey and for others</w:t>
      </w:r>
      <w:r w:rsidR="002829FE" w:rsidRPr="005070C0">
        <w:rPr>
          <w:sz w:val="20"/>
          <w:szCs w:val="20"/>
        </w:rPr>
        <w:t>,</w:t>
      </w:r>
      <w:r w:rsidR="00B47F30" w:rsidRPr="005070C0">
        <w:rPr>
          <w:sz w:val="20"/>
          <w:szCs w:val="20"/>
        </w:rPr>
        <w:t xml:space="preserve"> </w:t>
      </w:r>
      <w:r w:rsidR="00AB7550" w:rsidRPr="005070C0">
        <w:rPr>
          <w:sz w:val="20"/>
          <w:szCs w:val="20"/>
        </w:rPr>
        <w:t>they are developing further and even</w:t>
      </w:r>
      <w:r w:rsidR="00B47F30" w:rsidRPr="005070C0">
        <w:rPr>
          <w:sz w:val="20"/>
          <w:szCs w:val="20"/>
        </w:rPr>
        <w:t xml:space="preserve"> embedding high quality shared education</w:t>
      </w:r>
      <w:r w:rsidRPr="005070C0">
        <w:rPr>
          <w:sz w:val="20"/>
          <w:szCs w:val="20"/>
        </w:rPr>
        <w:t>.</w:t>
      </w:r>
      <w:r w:rsidR="005070C0">
        <w:rPr>
          <w:sz w:val="20"/>
          <w:szCs w:val="20"/>
        </w:rPr>
        <w:t xml:space="preserve">  </w:t>
      </w:r>
      <w:r w:rsidR="00AB7550" w:rsidRPr="005070C0">
        <w:rPr>
          <w:sz w:val="20"/>
          <w:szCs w:val="20"/>
        </w:rPr>
        <w:t xml:space="preserve">The </w:t>
      </w:r>
      <w:r w:rsidR="00A9637E" w:rsidRPr="005070C0">
        <w:rPr>
          <w:sz w:val="20"/>
          <w:szCs w:val="20"/>
        </w:rPr>
        <w:t xml:space="preserve">ETI will work alongside </w:t>
      </w:r>
      <w:r w:rsidR="00814F8B" w:rsidRPr="005070C0">
        <w:rPr>
          <w:sz w:val="20"/>
          <w:szCs w:val="20"/>
        </w:rPr>
        <w:t>youth settings</w:t>
      </w:r>
      <w:r w:rsidR="00A9637E" w:rsidRPr="005070C0">
        <w:rPr>
          <w:sz w:val="20"/>
          <w:szCs w:val="20"/>
        </w:rPr>
        <w:t xml:space="preserve"> i</w:t>
      </w:r>
      <w:r w:rsidR="001C1358" w:rsidRPr="005070C0">
        <w:rPr>
          <w:sz w:val="20"/>
          <w:szCs w:val="20"/>
        </w:rPr>
        <w:t>n supporting the development of</w:t>
      </w:r>
      <w:r w:rsidR="00A9637E" w:rsidRPr="005070C0">
        <w:rPr>
          <w:sz w:val="20"/>
          <w:szCs w:val="20"/>
        </w:rPr>
        <w:t xml:space="preserve"> shared education through honest and rob</w:t>
      </w:r>
      <w:r w:rsidRPr="005070C0">
        <w:rPr>
          <w:sz w:val="20"/>
          <w:szCs w:val="20"/>
        </w:rPr>
        <w:t>ust self-evaluation, recognising</w:t>
      </w:r>
      <w:r w:rsidR="00A9637E" w:rsidRPr="005070C0">
        <w:rPr>
          <w:sz w:val="20"/>
          <w:szCs w:val="20"/>
        </w:rPr>
        <w:t xml:space="preserve"> the time, resources and strategic planning needed to progress shared education effectively. </w:t>
      </w:r>
      <w:r w:rsidR="00AB7550" w:rsidRPr="005070C0">
        <w:rPr>
          <w:sz w:val="20"/>
          <w:szCs w:val="20"/>
        </w:rPr>
        <w:t xml:space="preserve"> A key feature of using the framework is that each</w:t>
      </w:r>
      <w:r w:rsidRPr="005070C0">
        <w:rPr>
          <w:sz w:val="20"/>
          <w:szCs w:val="20"/>
        </w:rPr>
        <w:t xml:space="preserve"> partnership</w:t>
      </w:r>
      <w:r w:rsidR="007178A8" w:rsidRPr="005070C0">
        <w:rPr>
          <w:sz w:val="20"/>
          <w:szCs w:val="20"/>
        </w:rPr>
        <w:t xml:space="preserve"> identif</w:t>
      </w:r>
      <w:r w:rsidR="00AB7550" w:rsidRPr="005070C0">
        <w:rPr>
          <w:sz w:val="20"/>
          <w:szCs w:val="20"/>
        </w:rPr>
        <w:t>ies</w:t>
      </w:r>
      <w:r w:rsidR="007178A8" w:rsidRPr="005070C0">
        <w:rPr>
          <w:sz w:val="20"/>
          <w:szCs w:val="20"/>
        </w:rPr>
        <w:t xml:space="preserve"> the progress made in </w:t>
      </w:r>
      <w:r w:rsidR="00D95655" w:rsidRPr="005070C0">
        <w:rPr>
          <w:sz w:val="20"/>
          <w:szCs w:val="20"/>
        </w:rPr>
        <w:t xml:space="preserve">demonstrating </w:t>
      </w:r>
      <w:r w:rsidR="002829FE" w:rsidRPr="005070C0">
        <w:rPr>
          <w:sz w:val="20"/>
          <w:szCs w:val="20"/>
        </w:rPr>
        <w:t>measur</w:t>
      </w:r>
      <w:r w:rsidR="00380665" w:rsidRPr="005070C0">
        <w:rPr>
          <w:sz w:val="20"/>
          <w:szCs w:val="20"/>
        </w:rPr>
        <w:t xml:space="preserve">able </w:t>
      </w:r>
      <w:r w:rsidR="0077588D" w:rsidRPr="005070C0">
        <w:rPr>
          <w:sz w:val="20"/>
          <w:szCs w:val="20"/>
        </w:rPr>
        <w:t xml:space="preserve">educational </w:t>
      </w:r>
      <w:r w:rsidR="00380665" w:rsidRPr="005070C0">
        <w:rPr>
          <w:sz w:val="20"/>
          <w:szCs w:val="20"/>
        </w:rPr>
        <w:t>outcomes and</w:t>
      </w:r>
      <w:r w:rsidR="00814F8B" w:rsidRPr="005070C0">
        <w:rPr>
          <w:sz w:val="20"/>
          <w:szCs w:val="20"/>
        </w:rPr>
        <w:t xml:space="preserve"> </w:t>
      </w:r>
      <w:r w:rsidR="00380665" w:rsidRPr="005070C0">
        <w:rPr>
          <w:sz w:val="20"/>
          <w:szCs w:val="20"/>
        </w:rPr>
        <w:t>deliver</w:t>
      </w:r>
      <w:r w:rsidR="00D95655" w:rsidRPr="005070C0">
        <w:rPr>
          <w:sz w:val="20"/>
          <w:szCs w:val="20"/>
        </w:rPr>
        <w:t>ing</w:t>
      </w:r>
      <w:r w:rsidR="00380665" w:rsidRPr="005070C0">
        <w:rPr>
          <w:sz w:val="20"/>
          <w:szCs w:val="20"/>
        </w:rPr>
        <w:t xml:space="preserve"> social change </w:t>
      </w:r>
      <w:r w:rsidR="00807DEB" w:rsidRPr="005070C0">
        <w:rPr>
          <w:sz w:val="20"/>
          <w:szCs w:val="20"/>
        </w:rPr>
        <w:t xml:space="preserve">by </w:t>
      </w:r>
      <w:r w:rsidR="00380665" w:rsidRPr="005070C0">
        <w:rPr>
          <w:sz w:val="20"/>
          <w:szCs w:val="20"/>
        </w:rPr>
        <w:t>achieving conditions</w:t>
      </w:r>
      <w:r w:rsidR="00101573" w:rsidRPr="005070C0">
        <w:rPr>
          <w:sz w:val="20"/>
          <w:szCs w:val="20"/>
        </w:rPr>
        <w:t xml:space="preserve"> </w:t>
      </w:r>
      <w:r w:rsidR="001C1358" w:rsidRPr="005070C0">
        <w:rPr>
          <w:sz w:val="20"/>
          <w:szCs w:val="20"/>
        </w:rPr>
        <w:t>whereby</w:t>
      </w:r>
      <w:r w:rsidR="00807DEB" w:rsidRPr="005070C0">
        <w:rPr>
          <w:sz w:val="20"/>
          <w:szCs w:val="20"/>
        </w:rPr>
        <w:t xml:space="preserve"> young people demonstrate positive attitudes, dispositions, </w:t>
      </w:r>
      <w:r w:rsidR="007425E3" w:rsidRPr="005070C0">
        <w:rPr>
          <w:sz w:val="20"/>
          <w:szCs w:val="20"/>
        </w:rPr>
        <w:t xml:space="preserve">behaviours, </w:t>
      </w:r>
      <w:r w:rsidR="00807DEB" w:rsidRPr="005070C0">
        <w:rPr>
          <w:sz w:val="20"/>
          <w:szCs w:val="20"/>
        </w:rPr>
        <w:t>understanding of reconciliation and respect for others.</w:t>
      </w:r>
    </w:p>
    <w:p w14:paraId="60E89964" w14:textId="77777777" w:rsidR="005070C0" w:rsidRDefault="005070C0" w:rsidP="004548E1">
      <w:pPr>
        <w:jc w:val="center"/>
        <w:rPr>
          <w:b/>
          <w:sz w:val="20"/>
          <w:szCs w:val="20"/>
        </w:rPr>
      </w:pPr>
    </w:p>
    <w:p w14:paraId="56517FD9" w14:textId="77777777" w:rsidR="005070C0" w:rsidRPr="005070C0" w:rsidRDefault="005070C0" w:rsidP="004548E1">
      <w:pPr>
        <w:jc w:val="center"/>
        <w:rPr>
          <w:b/>
          <w:sz w:val="20"/>
          <w:szCs w:val="20"/>
        </w:rPr>
      </w:pPr>
    </w:p>
    <w:p w14:paraId="2E68C019" w14:textId="77777777" w:rsidR="00101573" w:rsidRPr="005070C0" w:rsidRDefault="00101573" w:rsidP="001C1358">
      <w:pPr>
        <w:rPr>
          <w:b/>
          <w:sz w:val="20"/>
          <w:szCs w:val="20"/>
        </w:rPr>
      </w:pPr>
    </w:p>
    <w:p w14:paraId="039E45BE" w14:textId="77777777" w:rsidR="00710569" w:rsidRPr="005070C0" w:rsidRDefault="004548E1" w:rsidP="00FD4C4C">
      <w:pPr>
        <w:jc w:val="center"/>
        <w:rPr>
          <w:b/>
          <w:sz w:val="20"/>
          <w:szCs w:val="20"/>
        </w:rPr>
      </w:pPr>
      <w:r w:rsidRPr="005070C0">
        <w:rPr>
          <w:b/>
          <w:sz w:val="20"/>
          <w:szCs w:val="20"/>
        </w:rPr>
        <w:lastRenderedPageBreak/>
        <w:t xml:space="preserve">Self-evaluation: Mapping </w:t>
      </w:r>
      <w:r w:rsidRPr="005070C0">
        <w:rPr>
          <w:b/>
          <w:sz w:val="20"/>
          <w:szCs w:val="20"/>
          <w:u w:val="single"/>
        </w:rPr>
        <w:t>our</w:t>
      </w:r>
      <w:r w:rsidR="00CB4890" w:rsidRPr="005070C0">
        <w:rPr>
          <w:rStyle w:val="FootnoteReference"/>
          <w:b/>
          <w:sz w:val="20"/>
          <w:szCs w:val="20"/>
          <w:u w:val="single"/>
        </w:rPr>
        <w:footnoteReference w:id="1"/>
      </w:r>
      <w:r w:rsidRPr="005070C0">
        <w:rPr>
          <w:b/>
          <w:sz w:val="20"/>
          <w:szCs w:val="20"/>
        </w:rPr>
        <w:t xml:space="preserve"> journey to effective shared education</w:t>
      </w:r>
    </w:p>
    <w:p w14:paraId="69E64883" w14:textId="77777777" w:rsidR="00710569" w:rsidRPr="005070C0" w:rsidRDefault="00710569" w:rsidP="00AC44A6">
      <w:pPr>
        <w:ind w:firstLine="567"/>
        <w:jc w:val="center"/>
        <w:rPr>
          <w:sz w:val="20"/>
          <w:szCs w:val="20"/>
        </w:rPr>
      </w:pPr>
    </w:p>
    <w:p w14:paraId="4278B629" w14:textId="77777777" w:rsidR="00814F8B" w:rsidRPr="005070C0" w:rsidRDefault="00814F8B" w:rsidP="00C36C84">
      <w:pPr>
        <w:jc w:val="center"/>
        <w:rPr>
          <w:sz w:val="20"/>
          <w:szCs w:val="20"/>
        </w:rPr>
      </w:pPr>
    </w:p>
    <w:p w14:paraId="2BF1244E" w14:textId="3FD64CDD" w:rsidR="00D74CF3" w:rsidRPr="005070C0" w:rsidRDefault="00513828" w:rsidP="00C36C84">
      <w:pPr>
        <w:jc w:val="center"/>
        <w:rPr>
          <w:sz w:val="20"/>
          <w:szCs w:val="20"/>
        </w:rPr>
      </w:pPr>
      <w:r w:rsidRPr="005138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13828">
        <w:rPr>
          <w:noProof/>
          <w:sz w:val="20"/>
          <w:szCs w:val="20"/>
        </w:rPr>
        <w:drawing>
          <wp:inline distT="0" distB="0" distL="0" distR="0" wp14:anchorId="7367E6E3" wp14:editId="1F75A98F">
            <wp:extent cx="7029366" cy="4976266"/>
            <wp:effectExtent l="0" t="0" r="0" b="0"/>
            <wp:docPr id="2" name="Picture 2" descr="C:\Users\2328403\Desktop\shared education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28403\Desktop\shared education mod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45" cy="498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7CE8" w14:textId="77777777" w:rsidR="00D74CF3" w:rsidRPr="005070C0" w:rsidRDefault="00D74CF3" w:rsidP="00C36C84">
      <w:pPr>
        <w:jc w:val="center"/>
        <w:rPr>
          <w:sz w:val="20"/>
          <w:szCs w:val="20"/>
        </w:rPr>
      </w:pPr>
    </w:p>
    <w:p w14:paraId="7666AF70" w14:textId="77777777" w:rsidR="00D74CF3" w:rsidRPr="005070C0" w:rsidRDefault="00D74CF3" w:rsidP="00C36C84">
      <w:pPr>
        <w:jc w:val="center"/>
        <w:rPr>
          <w:sz w:val="20"/>
          <w:szCs w:val="20"/>
        </w:rPr>
      </w:pPr>
    </w:p>
    <w:p w14:paraId="5C654FC0" w14:textId="77777777" w:rsidR="00100824" w:rsidRPr="005070C0" w:rsidRDefault="00100824" w:rsidP="00C36C84">
      <w:pPr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260"/>
        <w:gridCol w:w="3260"/>
        <w:gridCol w:w="3952"/>
      </w:tblGrid>
      <w:tr w:rsidR="00710569" w:rsidRPr="005070C0" w14:paraId="33A0A9B5" w14:textId="77777777" w:rsidTr="001C1358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6087" w14:textId="7C886C14" w:rsidR="00710569" w:rsidRPr="005070C0" w:rsidRDefault="0049530E" w:rsidP="0067552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Learner </w:t>
            </w:r>
            <w:r w:rsidR="00710569" w:rsidRPr="005070C0">
              <w:rPr>
                <w:b/>
                <w:sz w:val="20"/>
                <w:szCs w:val="20"/>
                <w:lang w:eastAsia="en-US"/>
              </w:rPr>
              <w:t>centred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478" w14:textId="77777777" w:rsidR="00F053CE" w:rsidRPr="005070C0" w:rsidRDefault="00710569" w:rsidP="00E8196C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Defining</w:t>
            </w:r>
            <w:r w:rsidR="001C1358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053CE" w:rsidRPr="005070C0">
              <w:rPr>
                <w:b/>
                <w:sz w:val="20"/>
                <w:szCs w:val="20"/>
                <w:lang w:eastAsia="en-US"/>
              </w:rPr>
              <w:t>1a</w:t>
            </w:r>
          </w:p>
          <w:p w14:paraId="18D9D019" w14:textId="77777777" w:rsidR="00AB4F27" w:rsidRPr="005070C0" w:rsidRDefault="00AB4F27" w:rsidP="00814F8B">
            <w:pPr>
              <w:rPr>
                <w:sz w:val="20"/>
                <w:szCs w:val="20"/>
                <w:lang w:eastAsia="en-US"/>
              </w:rPr>
            </w:pPr>
          </w:p>
          <w:p w14:paraId="77111656" w14:textId="77777777" w:rsidR="00E8196C" w:rsidRPr="005070C0" w:rsidRDefault="002A4C37" w:rsidP="00814F8B">
            <w:pPr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</w:t>
            </w:r>
            <w:r w:rsidR="00814F8B" w:rsidRPr="005070C0">
              <w:rPr>
                <w:sz w:val="20"/>
                <w:szCs w:val="20"/>
                <w:lang w:eastAsia="en-US"/>
              </w:rPr>
              <w:t>settings</w:t>
            </w:r>
            <w:r w:rsidR="00E8196C" w:rsidRPr="005070C0">
              <w:rPr>
                <w:sz w:val="20"/>
                <w:szCs w:val="20"/>
                <w:lang w:eastAsia="en-US"/>
              </w:rPr>
              <w:t xml:space="preserve"> identify </w:t>
            </w:r>
            <w:r w:rsidR="00570696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="00E8196C" w:rsidRPr="005070C0">
              <w:rPr>
                <w:sz w:val="20"/>
                <w:szCs w:val="20"/>
                <w:lang w:eastAsia="en-US"/>
              </w:rPr>
              <w:t>need to: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D77A" w14:textId="77777777" w:rsidR="005C4BAF" w:rsidRPr="005070C0" w:rsidRDefault="00710569" w:rsidP="005C4BAF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Developing</w:t>
            </w:r>
            <w:r w:rsidR="001C1358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053CE" w:rsidRPr="005070C0">
              <w:rPr>
                <w:b/>
                <w:sz w:val="20"/>
                <w:szCs w:val="20"/>
                <w:lang w:eastAsia="en-US"/>
              </w:rPr>
              <w:t>2a</w:t>
            </w:r>
          </w:p>
          <w:p w14:paraId="4D615570" w14:textId="77777777" w:rsidR="00AB4F27" w:rsidRPr="005070C0" w:rsidRDefault="00AB4F27" w:rsidP="005C4BAF">
            <w:pPr>
              <w:rPr>
                <w:sz w:val="20"/>
                <w:szCs w:val="20"/>
                <w:lang w:eastAsia="en-US"/>
              </w:rPr>
            </w:pPr>
          </w:p>
          <w:p w14:paraId="2A1775AB" w14:textId="77777777" w:rsidR="00E8196C" w:rsidRPr="005070C0" w:rsidRDefault="00F55DB9" w:rsidP="00F55DB9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Youth partnerships</w:t>
            </w:r>
            <w:r w:rsidR="005C4BAF" w:rsidRPr="005070C0">
              <w:rPr>
                <w:sz w:val="20"/>
                <w:szCs w:val="20"/>
                <w:lang w:eastAsia="en-US"/>
              </w:rPr>
              <w:t xml:space="preserve"> collaborate to</w:t>
            </w:r>
            <w:r w:rsidR="00E8196C" w:rsidRPr="005070C0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BA3" w14:textId="77777777" w:rsidR="005C4BAF" w:rsidRPr="005070C0" w:rsidRDefault="00710569" w:rsidP="005C4BAF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Expanding</w:t>
            </w:r>
            <w:r w:rsidR="00E8196C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E6877" w:rsidRPr="005070C0">
              <w:rPr>
                <w:b/>
                <w:sz w:val="20"/>
                <w:szCs w:val="20"/>
                <w:lang w:eastAsia="en-US"/>
              </w:rPr>
              <w:t>3a</w:t>
            </w:r>
          </w:p>
          <w:p w14:paraId="523BF719" w14:textId="77777777" w:rsidR="00AB4F27" w:rsidRPr="005070C0" w:rsidRDefault="00AB4F27" w:rsidP="005C4BAF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61834FB9" w14:textId="77777777" w:rsidR="00E8196C" w:rsidRPr="005070C0" w:rsidRDefault="00F55DB9" w:rsidP="005C4BAF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5C4BAF" w:rsidRPr="005070C0">
              <w:rPr>
                <w:sz w:val="20"/>
                <w:szCs w:val="20"/>
                <w:lang w:eastAsia="en-US"/>
              </w:rPr>
              <w:t>collaborate to</w:t>
            </w:r>
            <w:r w:rsidR="00041A62" w:rsidRPr="005070C0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5DA7" w14:textId="77777777" w:rsidR="00041A62" w:rsidRPr="005070C0" w:rsidRDefault="00710569" w:rsidP="00041A62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Embedding</w:t>
            </w:r>
            <w:r w:rsidR="00F053CE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E6877" w:rsidRPr="005070C0">
              <w:rPr>
                <w:b/>
                <w:sz w:val="20"/>
                <w:szCs w:val="20"/>
                <w:lang w:eastAsia="en-US"/>
              </w:rPr>
              <w:t>4a</w:t>
            </w:r>
          </w:p>
          <w:p w14:paraId="7493834A" w14:textId="77777777" w:rsidR="00AB4F27" w:rsidRPr="005070C0" w:rsidRDefault="00AB4F27" w:rsidP="005C4BAF">
            <w:pPr>
              <w:rPr>
                <w:b/>
                <w:sz w:val="20"/>
                <w:szCs w:val="20"/>
                <w:lang w:eastAsia="en-US"/>
              </w:rPr>
            </w:pPr>
          </w:p>
          <w:p w14:paraId="5A20B3DA" w14:textId="353A49E0" w:rsidR="00E8196C" w:rsidRPr="005070C0" w:rsidRDefault="00F55DB9" w:rsidP="005C4BAF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5C4BAF" w:rsidRPr="005070C0">
              <w:rPr>
                <w:sz w:val="20"/>
                <w:szCs w:val="20"/>
                <w:lang w:eastAsia="en-US"/>
              </w:rPr>
              <w:t>collaborate to</w:t>
            </w:r>
            <w:r w:rsidR="00AB4F27" w:rsidRPr="005070C0"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710569" w:rsidRPr="005070C0" w14:paraId="53041E00" w14:textId="77777777" w:rsidTr="001C1358">
        <w:trPr>
          <w:trHeight w:val="6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3BB" w14:textId="77777777" w:rsidR="002A4C37" w:rsidRPr="005070C0" w:rsidRDefault="002A4C37" w:rsidP="00DA1CF2">
            <w:pPr>
              <w:rPr>
                <w:b/>
                <w:sz w:val="20"/>
                <w:szCs w:val="20"/>
                <w:lang w:eastAsia="en-US"/>
              </w:rPr>
            </w:pPr>
          </w:p>
          <w:p w14:paraId="22E7F1A5" w14:textId="77777777" w:rsidR="00AB4F27" w:rsidRPr="005070C0" w:rsidRDefault="00AB4F27" w:rsidP="00DA1CF2">
            <w:pPr>
              <w:rPr>
                <w:b/>
                <w:sz w:val="20"/>
                <w:szCs w:val="20"/>
                <w:lang w:eastAsia="en-US"/>
              </w:rPr>
            </w:pPr>
          </w:p>
          <w:p w14:paraId="372E1013" w14:textId="77777777" w:rsidR="00710569" w:rsidRPr="005070C0" w:rsidRDefault="00343B6F" w:rsidP="00DA1CF2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 xml:space="preserve">Participation in shared </w:t>
            </w:r>
            <w:r w:rsidR="00710569" w:rsidRPr="005070C0">
              <w:rPr>
                <w:b/>
                <w:sz w:val="20"/>
                <w:szCs w:val="20"/>
                <w:lang w:eastAsia="en-US"/>
              </w:rPr>
              <w:t>education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72A" w14:textId="77777777" w:rsidR="002A4C37" w:rsidRPr="005070C0" w:rsidRDefault="002A4C37" w:rsidP="002A4C37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0521B44B" w14:textId="77777777" w:rsidR="003D6988" w:rsidRPr="005070C0" w:rsidRDefault="003D6988" w:rsidP="003D6988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790E4270" w14:textId="77777777" w:rsidR="003D6988" w:rsidRPr="005070C0" w:rsidRDefault="00946DD9" w:rsidP="00946DD9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discuss</w:t>
            </w:r>
            <w:r w:rsidR="00F55DB9" w:rsidRPr="005070C0">
              <w:rPr>
                <w:sz w:val="20"/>
                <w:szCs w:val="20"/>
                <w:lang w:eastAsia="en-US"/>
              </w:rPr>
              <w:t xml:space="preserve"> with </w:t>
            </w:r>
            <w:r w:rsidR="001C1358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="00F55DB9" w:rsidRPr="005070C0">
              <w:rPr>
                <w:sz w:val="20"/>
                <w:szCs w:val="20"/>
                <w:lang w:eastAsia="en-US"/>
              </w:rPr>
              <w:t xml:space="preserve">young people </w:t>
            </w:r>
            <w:r w:rsidRPr="005070C0">
              <w:rPr>
                <w:sz w:val="20"/>
                <w:szCs w:val="20"/>
                <w:lang w:eastAsia="en-US"/>
              </w:rPr>
              <w:t xml:space="preserve">in their own youth setting 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their views on engaging with young people from a different youth setting, </w:t>
            </w:r>
            <w:r w:rsidR="00E44ECF" w:rsidRPr="005070C0">
              <w:rPr>
                <w:sz w:val="20"/>
                <w:szCs w:val="20"/>
                <w:lang w:eastAsia="en-US"/>
              </w:rPr>
              <w:t xml:space="preserve">preparing 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them </w:t>
            </w:r>
            <w:r w:rsidR="00E44ECF" w:rsidRPr="005070C0">
              <w:rPr>
                <w:sz w:val="20"/>
                <w:szCs w:val="20"/>
                <w:lang w:eastAsia="en-US"/>
              </w:rPr>
              <w:t>for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 their participation </w:t>
            </w:r>
            <w:r w:rsidR="00F55DB9" w:rsidRPr="005070C0">
              <w:rPr>
                <w:sz w:val="20"/>
                <w:szCs w:val="20"/>
                <w:lang w:eastAsia="en-US"/>
              </w:rPr>
              <w:t xml:space="preserve">in shared </w:t>
            </w:r>
            <w:r w:rsidR="00B61CB5" w:rsidRPr="005070C0">
              <w:rPr>
                <w:sz w:val="20"/>
                <w:szCs w:val="20"/>
                <w:lang w:eastAsia="en-US"/>
              </w:rPr>
              <w:t>youth programmes</w:t>
            </w:r>
          </w:p>
          <w:p w14:paraId="3317AE6F" w14:textId="77777777" w:rsidR="00710569" w:rsidRPr="005070C0" w:rsidRDefault="00710569" w:rsidP="003D6988">
            <w:pPr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B9F5" w14:textId="77777777" w:rsidR="005303AA" w:rsidRPr="005070C0" w:rsidRDefault="005303AA" w:rsidP="005303AA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4169B97B" w14:textId="77777777" w:rsidR="005303AA" w:rsidRPr="005070C0" w:rsidRDefault="005303AA" w:rsidP="005303AA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0FFD767C" w14:textId="77777777" w:rsidR="00710569" w:rsidRPr="005070C0" w:rsidRDefault="005303AA" w:rsidP="00F053CE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e</w:t>
            </w:r>
            <w:r w:rsidR="00E8196C" w:rsidRPr="005070C0">
              <w:rPr>
                <w:sz w:val="20"/>
                <w:szCs w:val="20"/>
                <w:lang w:eastAsia="en-US"/>
              </w:rPr>
              <w:t xml:space="preserve">ngage </w:t>
            </w:r>
            <w:r w:rsidR="002B14AE" w:rsidRPr="005070C0">
              <w:rPr>
                <w:sz w:val="20"/>
                <w:szCs w:val="20"/>
                <w:lang w:eastAsia="en-US"/>
              </w:rPr>
              <w:t xml:space="preserve">the young people and youth workers from the different youth settings in </w:t>
            </w:r>
            <w:r w:rsidR="00716873" w:rsidRPr="005070C0">
              <w:rPr>
                <w:sz w:val="20"/>
                <w:szCs w:val="20"/>
                <w:lang w:eastAsia="en-US"/>
              </w:rPr>
              <w:t xml:space="preserve">jointly agreeing and planning </w:t>
            </w:r>
            <w:r w:rsidR="001C1358" w:rsidRPr="005070C0">
              <w:rPr>
                <w:sz w:val="20"/>
                <w:szCs w:val="20"/>
                <w:lang w:eastAsia="en-US"/>
              </w:rPr>
              <w:t xml:space="preserve">shared youth </w:t>
            </w:r>
            <w:r w:rsidR="002B14AE" w:rsidRPr="005070C0">
              <w:rPr>
                <w:sz w:val="20"/>
                <w:szCs w:val="20"/>
                <w:lang w:eastAsia="en-US"/>
              </w:rPr>
              <w:t>programme</w:t>
            </w:r>
            <w:r w:rsidR="00716873" w:rsidRPr="005070C0">
              <w:rPr>
                <w:sz w:val="20"/>
                <w:szCs w:val="20"/>
                <w:lang w:eastAsia="en-US"/>
              </w:rPr>
              <w:t>s</w:t>
            </w:r>
          </w:p>
          <w:p w14:paraId="09B71B83" w14:textId="77777777" w:rsidR="00655C04" w:rsidRPr="005070C0" w:rsidRDefault="00655C04" w:rsidP="00655C04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50A7275D" w14:textId="77777777" w:rsidR="00710569" w:rsidRPr="005070C0" w:rsidRDefault="00710569" w:rsidP="005303AA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EC28" w14:textId="77777777" w:rsidR="00655C04" w:rsidRPr="005070C0" w:rsidRDefault="00655C04" w:rsidP="00655C04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40799E69" w14:textId="77777777" w:rsidR="00814F8B" w:rsidRPr="005070C0" w:rsidRDefault="00814F8B" w:rsidP="00814F8B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14BF00DB" w14:textId="77777777" w:rsidR="002F6E80" w:rsidRPr="002446C5" w:rsidRDefault="00ED547F" w:rsidP="00ED547F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support </w:t>
            </w:r>
            <w:r w:rsidR="001C1358"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the </w:t>
            </w:r>
            <w:r w:rsidR="00F55DB9" w:rsidRPr="002446C5">
              <w:rPr>
                <w:color w:val="000000" w:themeColor="text1"/>
                <w:sz w:val="20"/>
                <w:szCs w:val="20"/>
                <w:lang w:eastAsia="en-US"/>
              </w:rPr>
              <w:t>young people</w:t>
            </w:r>
            <w:r w:rsidR="004D6A9D"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to </w:t>
            </w:r>
            <w:r w:rsidR="004D6A9D"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develop, review </w:t>
            </w:r>
            <w:r w:rsidR="00B61CB5" w:rsidRPr="002446C5">
              <w:rPr>
                <w:color w:val="000000" w:themeColor="text1"/>
                <w:sz w:val="20"/>
                <w:szCs w:val="20"/>
                <w:lang w:eastAsia="en-US"/>
              </w:rPr>
              <w:t>and</w:t>
            </w:r>
            <w:r w:rsidR="00171BF3"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10569" w:rsidRPr="002446C5">
              <w:rPr>
                <w:color w:val="000000" w:themeColor="text1"/>
                <w:sz w:val="20"/>
                <w:szCs w:val="20"/>
                <w:lang w:eastAsia="en-US"/>
              </w:rPr>
              <w:t>improv</w:t>
            </w:r>
            <w:r w:rsidRPr="002446C5">
              <w:rPr>
                <w:color w:val="000000" w:themeColor="text1"/>
                <w:sz w:val="20"/>
                <w:szCs w:val="20"/>
                <w:lang w:eastAsia="en-US"/>
              </w:rPr>
              <w:t>e</w:t>
            </w:r>
            <w:r w:rsidR="004D6A9D"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 their </w:t>
            </w:r>
            <w:r w:rsidR="00171BF3"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shared </w:t>
            </w:r>
            <w:r w:rsidR="00041A62"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youth </w:t>
            </w:r>
            <w:r w:rsidR="001C1358" w:rsidRPr="002446C5">
              <w:rPr>
                <w:color w:val="000000" w:themeColor="text1"/>
                <w:sz w:val="20"/>
                <w:szCs w:val="20"/>
                <w:lang w:eastAsia="en-US"/>
              </w:rPr>
              <w:t>programmes</w:t>
            </w:r>
            <w:r w:rsidR="00757D05" w:rsidRPr="002446C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9BCF" w14:textId="77777777" w:rsidR="00041A62" w:rsidRPr="005070C0" w:rsidRDefault="00041A62" w:rsidP="00041A62">
            <w:pPr>
              <w:tabs>
                <w:tab w:val="left" w:pos="175"/>
              </w:tabs>
              <w:rPr>
                <w:sz w:val="20"/>
                <w:szCs w:val="20"/>
                <w:lang w:eastAsia="en-US"/>
              </w:rPr>
            </w:pPr>
          </w:p>
          <w:p w14:paraId="0CB654A1" w14:textId="77777777" w:rsidR="00041A62" w:rsidRPr="005070C0" w:rsidRDefault="00041A62" w:rsidP="00041A62">
            <w:pPr>
              <w:tabs>
                <w:tab w:val="left" w:pos="175"/>
              </w:tabs>
              <w:rPr>
                <w:sz w:val="20"/>
                <w:szCs w:val="20"/>
                <w:lang w:eastAsia="en-US"/>
              </w:rPr>
            </w:pPr>
          </w:p>
          <w:p w14:paraId="49D964DA" w14:textId="30C73350" w:rsidR="00170BEE" w:rsidRPr="005070C0" w:rsidRDefault="00ED547F" w:rsidP="00F053CE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ind w:left="175" w:hanging="142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empower </w:t>
            </w:r>
            <w:r w:rsidR="001C1358" w:rsidRPr="005070C0">
              <w:rPr>
                <w:sz w:val="20"/>
                <w:szCs w:val="20"/>
                <w:lang w:eastAsia="en-US"/>
              </w:rPr>
              <w:t>the</w:t>
            </w:r>
            <w:r w:rsidR="00F318A1">
              <w:rPr>
                <w:sz w:val="20"/>
                <w:szCs w:val="20"/>
                <w:lang w:eastAsia="en-US"/>
              </w:rPr>
              <w:t xml:space="preserve"> </w:t>
            </w:r>
            <w:r w:rsidR="00041A62" w:rsidRPr="005070C0">
              <w:rPr>
                <w:sz w:val="20"/>
                <w:szCs w:val="20"/>
                <w:lang w:eastAsia="en-US"/>
              </w:rPr>
              <w:t>young people</w:t>
            </w:r>
            <w:r w:rsidR="00F55DB9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>to</w:t>
            </w:r>
            <w:r w:rsidR="007D6931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946DD9" w:rsidRPr="005070C0">
              <w:rPr>
                <w:sz w:val="20"/>
                <w:szCs w:val="20"/>
                <w:lang w:eastAsia="en-US"/>
              </w:rPr>
              <w:t>initiat</w:t>
            </w:r>
            <w:r w:rsidRPr="005070C0">
              <w:rPr>
                <w:sz w:val="20"/>
                <w:szCs w:val="20"/>
                <w:lang w:eastAsia="en-US"/>
              </w:rPr>
              <w:t>e</w:t>
            </w:r>
            <w:r w:rsidR="00946DD9" w:rsidRPr="005070C0">
              <w:rPr>
                <w:sz w:val="20"/>
                <w:szCs w:val="20"/>
                <w:lang w:eastAsia="en-US"/>
              </w:rPr>
              <w:t>,</w:t>
            </w:r>
            <w:r w:rsidR="004D6A9D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develop, manage and </w:t>
            </w:r>
            <w:r w:rsidR="004D6A9D" w:rsidRPr="005070C0">
              <w:rPr>
                <w:sz w:val="20"/>
                <w:szCs w:val="20"/>
                <w:lang w:eastAsia="en-US"/>
              </w:rPr>
              <w:t>embed</w:t>
            </w:r>
            <w:r w:rsidRPr="005070C0">
              <w:rPr>
                <w:sz w:val="20"/>
                <w:szCs w:val="20"/>
                <w:lang w:eastAsia="en-US"/>
              </w:rPr>
              <w:t xml:space="preserve"> their </w:t>
            </w:r>
            <w:r w:rsidR="007D6931" w:rsidRPr="005070C0">
              <w:rPr>
                <w:sz w:val="20"/>
                <w:szCs w:val="20"/>
                <w:lang w:eastAsia="en-US"/>
              </w:rPr>
              <w:t xml:space="preserve">shared </w:t>
            </w:r>
            <w:r w:rsidR="00757D05" w:rsidRPr="005070C0">
              <w:rPr>
                <w:sz w:val="20"/>
                <w:szCs w:val="20"/>
                <w:lang w:eastAsia="en-US"/>
              </w:rPr>
              <w:t xml:space="preserve">youth </w:t>
            </w:r>
            <w:r w:rsidR="00D875C2" w:rsidRPr="005070C0">
              <w:rPr>
                <w:sz w:val="20"/>
                <w:szCs w:val="20"/>
                <w:lang w:eastAsia="en-US"/>
              </w:rPr>
              <w:t>programmes</w:t>
            </w: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7D6931" w:rsidRPr="005070C0">
              <w:rPr>
                <w:sz w:val="20"/>
                <w:szCs w:val="20"/>
                <w:lang w:eastAsia="en-US"/>
              </w:rPr>
              <w:t>in a planned</w:t>
            </w:r>
            <w:r w:rsidRPr="005070C0">
              <w:rPr>
                <w:sz w:val="20"/>
                <w:szCs w:val="20"/>
                <w:lang w:eastAsia="en-US"/>
              </w:rPr>
              <w:t>, connected</w:t>
            </w:r>
            <w:r w:rsidR="007D6931" w:rsidRPr="005070C0">
              <w:rPr>
                <w:sz w:val="20"/>
                <w:szCs w:val="20"/>
                <w:lang w:eastAsia="en-US"/>
              </w:rPr>
              <w:t xml:space="preserve"> and progressive way</w:t>
            </w:r>
            <w:r w:rsidR="00AB4F27" w:rsidRPr="005070C0">
              <w:rPr>
                <w:sz w:val="20"/>
                <w:szCs w:val="20"/>
                <w:lang w:eastAsia="en-US"/>
              </w:rPr>
              <w:t xml:space="preserve"> with agreed outcomes</w:t>
            </w:r>
            <w:r w:rsidR="004D6A9D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33FEDA29" w14:textId="77777777" w:rsidR="00710569" w:rsidRPr="005070C0" w:rsidRDefault="00710569" w:rsidP="007D6931">
            <w:pPr>
              <w:pStyle w:val="ListParagraph"/>
              <w:tabs>
                <w:tab w:val="left" w:pos="175"/>
              </w:tabs>
              <w:ind w:left="175"/>
              <w:rPr>
                <w:sz w:val="20"/>
                <w:szCs w:val="20"/>
                <w:lang w:eastAsia="en-US"/>
              </w:rPr>
            </w:pPr>
          </w:p>
        </w:tc>
      </w:tr>
      <w:tr w:rsidR="00710569" w:rsidRPr="005070C0" w14:paraId="201A341A" w14:textId="77777777" w:rsidTr="001C1358">
        <w:trPr>
          <w:trHeight w:val="6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E4C" w14:textId="77777777" w:rsidR="00041A62" w:rsidRPr="005070C0" w:rsidRDefault="00041A62" w:rsidP="00913CAA">
            <w:pPr>
              <w:rPr>
                <w:b/>
                <w:sz w:val="20"/>
                <w:szCs w:val="20"/>
                <w:lang w:eastAsia="en-US"/>
              </w:rPr>
            </w:pPr>
          </w:p>
          <w:p w14:paraId="739A33D1" w14:textId="77777777" w:rsidR="00041A62" w:rsidRPr="005070C0" w:rsidRDefault="00041A62" w:rsidP="00913CAA">
            <w:pPr>
              <w:rPr>
                <w:b/>
                <w:sz w:val="20"/>
                <w:szCs w:val="20"/>
                <w:lang w:eastAsia="en-US"/>
              </w:rPr>
            </w:pPr>
          </w:p>
          <w:p w14:paraId="7DC2BC94" w14:textId="77777777" w:rsidR="00710569" w:rsidRPr="005070C0" w:rsidRDefault="00710569" w:rsidP="00913CAA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 xml:space="preserve">Surmounting barriers </w:t>
            </w:r>
          </w:p>
          <w:p w14:paraId="32C96A16" w14:textId="77777777" w:rsidR="00913CAA" w:rsidRPr="005070C0" w:rsidRDefault="00913CAA" w:rsidP="00D74CF3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 xml:space="preserve">e.g. </w:t>
            </w:r>
            <w:r w:rsidRPr="005070C0">
              <w:rPr>
                <w:b/>
                <w:i/>
                <w:sz w:val="20"/>
                <w:szCs w:val="20"/>
                <w:lang w:eastAsia="en-US"/>
              </w:rPr>
              <w:t>cog</w:t>
            </w:r>
            <w:r w:rsidR="007046C7" w:rsidRPr="005070C0">
              <w:rPr>
                <w:b/>
                <w:i/>
                <w:sz w:val="20"/>
                <w:szCs w:val="20"/>
                <w:lang w:eastAsia="en-US"/>
              </w:rPr>
              <w:t>nitive, emotional, personal</w:t>
            </w:r>
            <w:r w:rsidR="00D74CF3" w:rsidRPr="005070C0">
              <w:rPr>
                <w:b/>
                <w:i/>
                <w:sz w:val="20"/>
                <w:szCs w:val="20"/>
                <w:lang w:eastAsia="en-US"/>
              </w:rPr>
              <w:t xml:space="preserve"> and </w:t>
            </w:r>
            <w:r w:rsidRPr="005070C0">
              <w:rPr>
                <w:b/>
                <w:i/>
                <w:sz w:val="20"/>
                <w:szCs w:val="20"/>
                <w:lang w:eastAsia="en-US"/>
              </w:rPr>
              <w:t>social</w:t>
            </w:r>
            <w:r w:rsidR="007046C7" w:rsidRPr="005070C0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8C41" w14:textId="77777777" w:rsidR="00F053CE" w:rsidRPr="005070C0" w:rsidRDefault="00F053CE" w:rsidP="00F053CE">
            <w:pPr>
              <w:ind w:left="175" w:hanging="141"/>
              <w:rPr>
                <w:sz w:val="20"/>
                <w:szCs w:val="20"/>
                <w:lang w:eastAsia="en-US"/>
              </w:rPr>
            </w:pPr>
          </w:p>
          <w:p w14:paraId="7ACC97A4" w14:textId="77777777" w:rsidR="00041A62" w:rsidRPr="005070C0" w:rsidRDefault="00041A62" w:rsidP="00F053CE">
            <w:pPr>
              <w:ind w:left="175" w:hanging="141"/>
              <w:rPr>
                <w:sz w:val="20"/>
                <w:szCs w:val="20"/>
                <w:lang w:eastAsia="en-US"/>
              </w:rPr>
            </w:pPr>
          </w:p>
          <w:p w14:paraId="15E25C80" w14:textId="77777777" w:rsidR="00710569" w:rsidRPr="005070C0" w:rsidRDefault="00D875C2" w:rsidP="00041A62">
            <w:pPr>
              <w:pStyle w:val="ListParagraph"/>
              <w:numPr>
                <w:ilvl w:val="0"/>
                <w:numId w:val="12"/>
              </w:numPr>
              <w:ind w:left="175" w:hanging="141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discuss and agree with </w:t>
            </w:r>
            <w:r w:rsidR="001C1358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Pr="005070C0">
              <w:rPr>
                <w:sz w:val="20"/>
                <w:szCs w:val="20"/>
                <w:lang w:eastAsia="en-US"/>
              </w:rPr>
              <w:t>young people their assessed needs f</w:t>
            </w:r>
            <w:r w:rsidR="001C1358" w:rsidRPr="005070C0">
              <w:rPr>
                <w:sz w:val="20"/>
                <w:szCs w:val="20"/>
                <w:lang w:eastAsia="en-US"/>
              </w:rPr>
              <w:t>or engaging in shared 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5FF6" w14:textId="77777777" w:rsidR="00171BF3" w:rsidRPr="005070C0" w:rsidRDefault="00171BF3" w:rsidP="00171BF3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24852275" w14:textId="77777777" w:rsidR="00041A62" w:rsidRPr="005070C0" w:rsidRDefault="00041A62" w:rsidP="00171BF3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22879DED" w14:textId="77777777" w:rsidR="00710569" w:rsidRPr="005070C0" w:rsidRDefault="00ED547F" w:rsidP="003D6988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d</w:t>
            </w:r>
            <w:r w:rsidR="00D875C2" w:rsidRPr="005070C0">
              <w:rPr>
                <w:sz w:val="20"/>
                <w:szCs w:val="20"/>
                <w:lang w:eastAsia="en-US"/>
              </w:rPr>
              <w:t xml:space="preserve">esign and </w:t>
            </w:r>
            <w:r w:rsidR="00041A62" w:rsidRPr="005070C0">
              <w:rPr>
                <w:sz w:val="20"/>
                <w:szCs w:val="20"/>
                <w:lang w:eastAsia="en-US"/>
              </w:rPr>
              <w:t>d</w:t>
            </w:r>
            <w:r w:rsidR="003D6988" w:rsidRPr="005070C0">
              <w:rPr>
                <w:sz w:val="20"/>
                <w:szCs w:val="20"/>
                <w:lang w:eastAsia="en-US"/>
              </w:rPr>
              <w:t xml:space="preserve">evelop </w:t>
            </w:r>
            <w:r w:rsidR="001126B0" w:rsidRPr="005070C0">
              <w:rPr>
                <w:sz w:val="20"/>
                <w:szCs w:val="20"/>
                <w:lang w:eastAsia="en-US"/>
              </w:rPr>
              <w:t xml:space="preserve">shared </w:t>
            </w:r>
            <w:r w:rsidR="001C1358" w:rsidRPr="005070C0">
              <w:rPr>
                <w:sz w:val="20"/>
                <w:szCs w:val="20"/>
                <w:lang w:eastAsia="en-US"/>
              </w:rPr>
              <w:t xml:space="preserve">youth </w:t>
            </w:r>
            <w:r w:rsidR="00D875C2" w:rsidRPr="005070C0">
              <w:rPr>
                <w:sz w:val="20"/>
                <w:szCs w:val="20"/>
                <w:lang w:eastAsia="en-US"/>
              </w:rPr>
              <w:t>programmes</w:t>
            </w: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1126B0" w:rsidRPr="005070C0">
              <w:rPr>
                <w:sz w:val="20"/>
                <w:szCs w:val="20"/>
                <w:lang w:eastAsia="en-US"/>
              </w:rPr>
              <w:t xml:space="preserve">which </w:t>
            </w:r>
            <w:r w:rsidR="004D6A9D" w:rsidRPr="005070C0">
              <w:rPr>
                <w:sz w:val="20"/>
                <w:szCs w:val="20"/>
                <w:lang w:eastAsia="en-US"/>
              </w:rPr>
              <w:t xml:space="preserve">challenge, </w:t>
            </w:r>
            <w:r w:rsidRPr="005070C0">
              <w:rPr>
                <w:sz w:val="20"/>
                <w:szCs w:val="20"/>
                <w:lang w:eastAsia="en-US"/>
              </w:rPr>
              <w:t>develop and extend</w:t>
            </w:r>
            <w:r w:rsidR="004D6A9D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D875C2" w:rsidRPr="005070C0">
              <w:rPr>
                <w:sz w:val="20"/>
                <w:szCs w:val="20"/>
                <w:lang w:eastAsia="en-US"/>
              </w:rPr>
              <w:t xml:space="preserve">the young people’s </w:t>
            </w:r>
            <w:r w:rsidR="001126B0" w:rsidRPr="005070C0">
              <w:rPr>
                <w:sz w:val="20"/>
                <w:szCs w:val="20"/>
                <w:lang w:eastAsia="en-US"/>
              </w:rPr>
              <w:t xml:space="preserve">knowledge </w:t>
            </w:r>
            <w:r w:rsidR="00D875C2" w:rsidRPr="005070C0">
              <w:rPr>
                <w:sz w:val="20"/>
                <w:szCs w:val="20"/>
                <w:lang w:eastAsia="en-US"/>
              </w:rPr>
              <w:t xml:space="preserve">and understanding </w:t>
            </w:r>
            <w:r w:rsidR="001126B0" w:rsidRPr="005070C0">
              <w:rPr>
                <w:sz w:val="20"/>
                <w:szCs w:val="20"/>
                <w:lang w:eastAsia="en-US"/>
              </w:rPr>
              <w:t xml:space="preserve">of </w:t>
            </w:r>
            <w:r w:rsidR="00FB1CD7" w:rsidRPr="005070C0">
              <w:rPr>
                <w:sz w:val="20"/>
                <w:szCs w:val="20"/>
                <w:lang w:eastAsia="en-US"/>
              </w:rPr>
              <w:t>issues</w:t>
            </w:r>
            <w:r w:rsidR="00D74CF3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B61CB5" w:rsidRPr="005070C0">
              <w:rPr>
                <w:sz w:val="20"/>
                <w:szCs w:val="20"/>
                <w:lang w:eastAsia="en-US"/>
              </w:rPr>
              <w:t xml:space="preserve">which affect them and their </w:t>
            </w:r>
            <w:r w:rsidR="001C1358" w:rsidRPr="005070C0">
              <w:rPr>
                <w:sz w:val="20"/>
                <w:szCs w:val="20"/>
                <w:lang w:eastAsia="en-US"/>
              </w:rPr>
              <w:t>community</w:t>
            </w:r>
          </w:p>
          <w:p w14:paraId="47C24226" w14:textId="77777777" w:rsidR="00655C04" w:rsidRPr="005070C0" w:rsidRDefault="00655C04" w:rsidP="00655C04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765D" w14:textId="77777777" w:rsidR="001126B0" w:rsidRPr="005070C0" w:rsidRDefault="001126B0" w:rsidP="001126B0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2F7976FF" w14:textId="77777777" w:rsidR="001126B0" w:rsidRPr="005070C0" w:rsidRDefault="001126B0" w:rsidP="001126B0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61D6EABB" w14:textId="77777777" w:rsidR="002F6E80" w:rsidRPr="005070C0" w:rsidRDefault="00ED547F" w:rsidP="001C1358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r</w:t>
            </w:r>
            <w:r w:rsidR="003F7C71" w:rsidRPr="005070C0">
              <w:rPr>
                <w:sz w:val="20"/>
                <w:szCs w:val="20"/>
                <w:lang w:eastAsia="en-US"/>
              </w:rPr>
              <w:t>eview</w:t>
            </w:r>
            <w:r w:rsidR="00D875C2" w:rsidRPr="005070C0">
              <w:rPr>
                <w:sz w:val="20"/>
                <w:szCs w:val="20"/>
                <w:lang w:eastAsia="en-US"/>
              </w:rPr>
              <w:t xml:space="preserve"> with the young people</w:t>
            </w:r>
            <w:r w:rsidR="00171BF3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D875C2" w:rsidRPr="005070C0">
              <w:rPr>
                <w:sz w:val="20"/>
                <w:szCs w:val="20"/>
                <w:lang w:eastAsia="en-US"/>
              </w:rPr>
              <w:t xml:space="preserve">how the </w:t>
            </w:r>
            <w:r w:rsidR="003F7C71" w:rsidRPr="005070C0">
              <w:rPr>
                <w:sz w:val="20"/>
                <w:szCs w:val="20"/>
                <w:lang w:eastAsia="en-US"/>
              </w:rPr>
              <w:t xml:space="preserve">shared </w:t>
            </w:r>
            <w:r w:rsidR="001C1358" w:rsidRPr="005070C0">
              <w:rPr>
                <w:sz w:val="20"/>
                <w:szCs w:val="20"/>
                <w:lang w:eastAsia="en-US"/>
              </w:rPr>
              <w:t xml:space="preserve">youth </w:t>
            </w:r>
            <w:r w:rsidR="00D875C2" w:rsidRPr="005070C0">
              <w:rPr>
                <w:sz w:val="20"/>
                <w:szCs w:val="20"/>
                <w:lang w:eastAsia="en-US"/>
              </w:rPr>
              <w:t xml:space="preserve">programmes are meeting their needs and contributing to their </w:t>
            </w:r>
            <w:r w:rsidR="001C1358" w:rsidRPr="005070C0">
              <w:rPr>
                <w:sz w:val="20"/>
                <w:szCs w:val="20"/>
                <w:lang w:eastAsia="en-US"/>
              </w:rPr>
              <w:t>personal and social development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ED77" w14:textId="77777777" w:rsidR="001126B0" w:rsidRPr="005070C0" w:rsidRDefault="001126B0" w:rsidP="001126B0">
            <w:pPr>
              <w:pStyle w:val="ListParagraph"/>
              <w:tabs>
                <w:tab w:val="left" w:pos="175"/>
              </w:tabs>
              <w:ind w:left="175"/>
              <w:rPr>
                <w:sz w:val="20"/>
                <w:szCs w:val="20"/>
                <w:lang w:eastAsia="en-US"/>
              </w:rPr>
            </w:pPr>
          </w:p>
          <w:p w14:paraId="1E5DA66E" w14:textId="77777777" w:rsidR="001126B0" w:rsidRPr="005070C0" w:rsidRDefault="001126B0" w:rsidP="001126B0">
            <w:pPr>
              <w:pStyle w:val="ListParagraph"/>
              <w:tabs>
                <w:tab w:val="left" w:pos="175"/>
              </w:tabs>
              <w:ind w:left="175"/>
              <w:rPr>
                <w:sz w:val="20"/>
                <w:szCs w:val="20"/>
                <w:lang w:eastAsia="en-US"/>
              </w:rPr>
            </w:pPr>
          </w:p>
          <w:p w14:paraId="09C68648" w14:textId="77777777" w:rsidR="002F6E80" w:rsidRPr="005070C0" w:rsidRDefault="00D875C2" w:rsidP="00ED547F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ind w:left="175" w:hanging="142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enable 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Pr="005070C0">
              <w:rPr>
                <w:sz w:val="20"/>
                <w:szCs w:val="20"/>
                <w:lang w:eastAsia="en-US"/>
              </w:rPr>
              <w:t>young people to overcome</w:t>
            </w:r>
            <w:r w:rsidR="003F7C71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>confidently any barriers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to participating in shared youth programmes and to have 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Pr="005070C0">
              <w:rPr>
                <w:sz w:val="20"/>
                <w:szCs w:val="20"/>
                <w:lang w:eastAsia="en-US"/>
              </w:rPr>
              <w:t xml:space="preserve">young people actively engaged in meeting their own needs </w:t>
            </w:r>
            <w:r w:rsidR="001C1358" w:rsidRPr="005070C0">
              <w:rPr>
                <w:sz w:val="20"/>
                <w:szCs w:val="20"/>
                <w:lang w:eastAsia="en-US"/>
              </w:rPr>
              <w:t>as well as the needs of others</w:t>
            </w: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10569" w:rsidRPr="005070C0" w14:paraId="026DACDB" w14:textId="77777777" w:rsidTr="001C1358">
        <w:trPr>
          <w:trHeight w:val="6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8E9" w14:textId="77777777" w:rsidR="00041A62" w:rsidRPr="005070C0" w:rsidRDefault="00041A62" w:rsidP="00DA1CF2">
            <w:pPr>
              <w:rPr>
                <w:b/>
                <w:sz w:val="20"/>
                <w:szCs w:val="20"/>
                <w:lang w:eastAsia="en-US"/>
              </w:rPr>
            </w:pPr>
          </w:p>
          <w:p w14:paraId="418A26B7" w14:textId="77777777" w:rsidR="00041A62" w:rsidRPr="005070C0" w:rsidRDefault="00041A62" w:rsidP="00DA1CF2">
            <w:pPr>
              <w:rPr>
                <w:b/>
                <w:sz w:val="20"/>
                <w:szCs w:val="20"/>
                <w:lang w:eastAsia="en-US"/>
              </w:rPr>
            </w:pPr>
          </w:p>
          <w:p w14:paraId="6BFC0CAD" w14:textId="77777777" w:rsidR="00710569" w:rsidRPr="005070C0" w:rsidRDefault="00DB29C4" w:rsidP="00DA1CF2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 xml:space="preserve">Outcomes </w:t>
            </w:r>
          </w:p>
          <w:p w14:paraId="3F7F2CA7" w14:textId="77777777" w:rsidR="004D53F5" w:rsidRPr="005070C0" w:rsidRDefault="00073F46" w:rsidP="00DA1CF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070C0">
              <w:rPr>
                <w:b/>
                <w:i/>
                <w:sz w:val="20"/>
                <w:szCs w:val="20"/>
                <w:lang w:eastAsia="en-US"/>
              </w:rPr>
              <w:t>Education and reconciliation</w:t>
            </w:r>
            <w:r w:rsidR="001C1358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0CE0DA6A" w14:textId="77777777" w:rsidR="002F6E80" w:rsidRPr="005070C0" w:rsidRDefault="002F6E80" w:rsidP="002F6E80">
            <w:pPr>
              <w:rPr>
                <w:b/>
                <w:sz w:val="20"/>
                <w:szCs w:val="20"/>
                <w:lang w:eastAsia="en-US"/>
              </w:rPr>
            </w:pPr>
          </w:p>
          <w:p w14:paraId="2927BC85" w14:textId="77777777" w:rsidR="00710569" w:rsidRPr="005070C0" w:rsidRDefault="00710569" w:rsidP="00913C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401" w14:textId="77777777" w:rsidR="00041A62" w:rsidRPr="005070C0" w:rsidRDefault="00041A62" w:rsidP="00041A62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3DA45476" w14:textId="77777777" w:rsidR="00041A62" w:rsidRPr="005070C0" w:rsidRDefault="00041A62" w:rsidP="00041A62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6449147F" w14:textId="611A0B6E" w:rsidR="00710569" w:rsidRPr="005070C0" w:rsidRDefault="004D53F5" w:rsidP="00F053CE">
            <w:pPr>
              <w:pStyle w:val="ListParagraph"/>
              <w:numPr>
                <w:ilvl w:val="0"/>
                <w:numId w:val="12"/>
              </w:numPr>
              <w:ind w:left="175" w:hanging="141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define 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and negotiate </w:t>
            </w:r>
            <w:r w:rsidRPr="005070C0">
              <w:rPr>
                <w:sz w:val="20"/>
                <w:szCs w:val="20"/>
                <w:lang w:eastAsia="en-US"/>
              </w:rPr>
              <w:t xml:space="preserve">with the young people their anticipated learning outcomes in relation to their personal and social development; in particular, 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their knowledge and understanding </w:t>
            </w:r>
            <w:r w:rsidR="002B14AE" w:rsidRPr="005070C0">
              <w:rPr>
                <w:sz w:val="20"/>
                <w:szCs w:val="20"/>
                <w:lang w:eastAsia="en-US"/>
              </w:rPr>
              <w:t>of</w:t>
            </w:r>
            <w:r w:rsidR="00ED547F" w:rsidRPr="005070C0">
              <w:rPr>
                <w:sz w:val="20"/>
                <w:szCs w:val="20"/>
                <w:lang w:eastAsia="en-US"/>
              </w:rPr>
              <w:t xml:space="preserve"> how in</w:t>
            </w:r>
            <w:r w:rsidRPr="005070C0">
              <w:rPr>
                <w:sz w:val="20"/>
                <w:szCs w:val="20"/>
                <w:lang w:eastAsia="en-US"/>
              </w:rPr>
              <w:t>clusive a</w:t>
            </w:r>
            <w:r w:rsidR="0049530E">
              <w:rPr>
                <w:sz w:val="20"/>
                <w:szCs w:val="20"/>
                <w:lang w:eastAsia="en-US"/>
              </w:rPr>
              <w:t>nd accepting they are of others</w:t>
            </w:r>
            <w:r w:rsidR="00313168"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62A43FF9" w14:textId="77777777" w:rsidR="004548E1" w:rsidRPr="005070C0" w:rsidRDefault="00ED547F" w:rsidP="00E4668B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2C9E" w14:textId="77777777" w:rsidR="004F5894" w:rsidRPr="005070C0" w:rsidRDefault="004F5894" w:rsidP="004F5894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29B7783A" w14:textId="77777777" w:rsidR="004F5894" w:rsidRPr="005070C0" w:rsidRDefault="004F5894" w:rsidP="004F5894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7E8BFFD7" w14:textId="77777777" w:rsidR="00710569" w:rsidRPr="005070C0" w:rsidRDefault="004F5894" w:rsidP="00F053CE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develop </w:t>
            </w:r>
            <w:r w:rsidR="004D53F5" w:rsidRPr="005070C0">
              <w:rPr>
                <w:sz w:val="20"/>
                <w:szCs w:val="20"/>
                <w:lang w:eastAsia="en-US"/>
              </w:rPr>
              <w:t xml:space="preserve">the young people’s </w:t>
            </w:r>
            <w:r w:rsidRPr="005070C0">
              <w:rPr>
                <w:sz w:val="20"/>
                <w:szCs w:val="20"/>
                <w:lang w:eastAsia="en-US"/>
              </w:rPr>
              <w:t>knowledge</w:t>
            </w:r>
            <w:r w:rsidR="002B14AE" w:rsidRPr="005070C0">
              <w:rPr>
                <w:sz w:val="20"/>
                <w:szCs w:val="20"/>
                <w:lang w:eastAsia="en-US"/>
              </w:rPr>
              <w:t>, understanding and social skills through working collaboratively i</w:t>
            </w:r>
            <w:r w:rsidR="001C1358" w:rsidRPr="005070C0">
              <w:rPr>
                <w:sz w:val="20"/>
                <w:szCs w:val="20"/>
                <w:lang w:eastAsia="en-US"/>
              </w:rPr>
              <w:t>n a shared learning environment</w:t>
            </w:r>
          </w:p>
          <w:p w14:paraId="5BE2D2D7" w14:textId="77777777" w:rsidR="00913CAA" w:rsidRPr="005070C0" w:rsidRDefault="00913CAA" w:rsidP="00913CAA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27BF6623" w14:textId="77777777" w:rsidR="00710569" w:rsidRPr="005070C0" w:rsidRDefault="00710569" w:rsidP="004F5894">
            <w:pPr>
              <w:pStyle w:val="ListParagraph"/>
              <w:ind w:left="4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2FF" w14:textId="77777777" w:rsidR="004F5894" w:rsidRPr="005070C0" w:rsidRDefault="004F5894" w:rsidP="004F5894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3AEBA903" w14:textId="77777777" w:rsidR="004F5894" w:rsidRPr="005070C0" w:rsidRDefault="004F5894" w:rsidP="004F5894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7DBFB2F9" w14:textId="3F356E20" w:rsidR="00920187" w:rsidRPr="005070C0" w:rsidRDefault="004F5894" w:rsidP="009201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d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emonstrate </w:t>
            </w:r>
            <w:r w:rsidR="004D53F5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="0095479C" w:rsidRPr="005070C0">
              <w:rPr>
                <w:sz w:val="20"/>
                <w:szCs w:val="20"/>
                <w:lang w:eastAsia="en-US"/>
              </w:rPr>
              <w:t xml:space="preserve">on-going </w:t>
            </w:r>
            <w:r w:rsidR="0006306D" w:rsidRPr="005070C0">
              <w:rPr>
                <w:sz w:val="20"/>
                <w:szCs w:val="20"/>
                <w:lang w:eastAsia="en-US"/>
              </w:rPr>
              <w:t>progress</w:t>
            </w:r>
            <w:r w:rsidR="004D53F5" w:rsidRPr="005070C0">
              <w:rPr>
                <w:sz w:val="20"/>
                <w:szCs w:val="20"/>
                <w:lang w:eastAsia="en-US"/>
              </w:rPr>
              <w:t xml:space="preserve"> of the young people</w:t>
            </w:r>
            <w:r w:rsidR="0006306D" w:rsidRPr="005070C0">
              <w:rPr>
                <w:sz w:val="20"/>
                <w:szCs w:val="20"/>
                <w:lang w:eastAsia="en-US"/>
              </w:rPr>
              <w:t xml:space="preserve"> in</w:t>
            </w:r>
            <w:r w:rsidR="004D53F5" w:rsidRPr="005070C0">
              <w:rPr>
                <w:sz w:val="20"/>
                <w:szCs w:val="20"/>
                <w:lang w:eastAsia="en-US"/>
              </w:rPr>
              <w:t xml:space="preserve"> their learning</w:t>
            </w:r>
            <w:r w:rsidR="00C57A21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716873" w:rsidRPr="005070C0">
              <w:rPr>
                <w:sz w:val="20"/>
                <w:szCs w:val="20"/>
                <w:lang w:eastAsia="en-US"/>
              </w:rPr>
              <w:t>and their acquisition of positive attitudes and dispositions</w:t>
            </w:r>
            <w:r w:rsidR="0049530E">
              <w:rPr>
                <w:sz w:val="20"/>
                <w:szCs w:val="20"/>
                <w:lang w:eastAsia="en-US"/>
              </w:rPr>
              <w:t>,</w:t>
            </w:r>
            <w:r w:rsidR="00716873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2B14AE" w:rsidRPr="005070C0">
              <w:rPr>
                <w:sz w:val="20"/>
                <w:szCs w:val="20"/>
                <w:lang w:eastAsia="en-US"/>
              </w:rPr>
              <w:t xml:space="preserve">through their </w:t>
            </w:r>
            <w:r w:rsidR="004D53F5" w:rsidRPr="005070C0">
              <w:rPr>
                <w:sz w:val="20"/>
                <w:szCs w:val="20"/>
                <w:lang w:eastAsia="en-US"/>
              </w:rPr>
              <w:t>participa</w:t>
            </w:r>
            <w:r w:rsidR="001C1358" w:rsidRPr="005070C0">
              <w:rPr>
                <w:sz w:val="20"/>
                <w:szCs w:val="20"/>
                <w:lang w:eastAsia="en-US"/>
              </w:rPr>
              <w:t>tion in shared youth programmes</w:t>
            </w:r>
          </w:p>
          <w:p w14:paraId="3E420753" w14:textId="77777777" w:rsidR="00655C04" w:rsidRPr="005070C0" w:rsidRDefault="00655C04" w:rsidP="004F58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C137" w14:textId="77777777" w:rsidR="004F5894" w:rsidRPr="005070C0" w:rsidRDefault="004F5894" w:rsidP="004F5894">
            <w:pPr>
              <w:pStyle w:val="ListParagraph"/>
              <w:tabs>
                <w:tab w:val="left" w:pos="175"/>
              </w:tabs>
              <w:ind w:left="175"/>
              <w:rPr>
                <w:sz w:val="20"/>
                <w:szCs w:val="20"/>
                <w:lang w:eastAsia="en-US"/>
              </w:rPr>
            </w:pPr>
          </w:p>
          <w:p w14:paraId="0B440817" w14:textId="77777777" w:rsidR="004F5894" w:rsidRPr="005070C0" w:rsidRDefault="004F5894" w:rsidP="004F5894">
            <w:pPr>
              <w:pStyle w:val="ListParagraph"/>
              <w:tabs>
                <w:tab w:val="left" w:pos="175"/>
              </w:tabs>
              <w:ind w:left="175"/>
              <w:rPr>
                <w:sz w:val="20"/>
                <w:szCs w:val="20"/>
                <w:lang w:eastAsia="en-US"/>
              </w:rPr>
            </w:pPr>
          </w:p>
          <w:p w14:paraId="4BF71B2B" w14:textId="77777777" w:rsidR="00757D05" w:rsidRPr="005070C0" w:rsidRDefault="002B14AE" w:rsidP="00757D05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improve </w:t>
            </w:r>
            <w:r w:rsidR="004D53F5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="00AE5931" w:rsidRPr="005070C0">
              <w:rPr>
                <w:sz w:val="20"/>
                <w:szCs w:val="20"/>
                <w:lang w:eastAsia="en-US"/>
              </w:rPr>
              <w:t>outcomes</w:t>
            </w:r>
            <w:r w:rsidR="00173206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the </w:t>
            </w:r>
            <w:r w:rsidR="004F5894" w:rsidRPr="005070C0">
              <w:rPr>
                <w:sz w:val="20"/>
                <w:szCs w:val="20"/>
                <w:lang w:eastAsia="en-US"/>
              </w:rPr>
              <w:t>young people</w:t>
            </w:r>
            <w:r w:rsidR="00AE5931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achieve </w:t>
            </w:r>
            <w:r w:rsidR="004D53F5" w:rsidRPr="005070C0">
              <w:rPr>
                <w:sz w:val="20"/>
                <w:szCs w:val="20"/>
                <w:lang w:eastAsia="en-US"/>
              </w:rPr>
              <w:t xml:space="preserve">and demonstrate </w:t>
            </w:r>
            <w:r w:rsidR="001C1358" w:rsidRPr="005070C0">
              <w:rPr>
                <w:sz w:val="20"/>
                <w:szCs w:val="20"/>
                <w:lang w:eastAsia="en-US"/>
              </w:rPr>
              <w:t xml:space="preserve">through effective self-evaluation </w:t>
            </w:r>
            <w:r w:rsidR="004D53F5" w:rsidRPr="005070C0">
              <w:rPr>
                <w:sz w:val="20"/>
                <w:szCs w:val="20"/>
                <w:lang w:eastAsia="en-US"/>
              </w:rPr>
              <w:t xml:space="preserve">that </w:t>
            </w:r>
            <w:r w:rsidRPr="005070C0">
              <w:rPr>
                <w:sz w:val="20"/>
                <w:szCs w:val="20"/>
                <w:lang w:eastAsia="en-US"/>
              </w:rPr>
              <w:t xml:space="preserve">they </w:t>
            </w:r>
            <w:r w:rsidR="004D53F5" w:rsidRPr="005070C0">
              <w:rPr>
                <w:sz w:val="20"/>
                <w:szCs w:val="20"/>
                <w:lang w:eastAsia="en-US"/>
              </w:rPr>
              <w:t>have developed personal and social skills to progress th</w:t>
            </w:r>
            <w:r w:rsidRPr="005070C0">
              <w:rPr>
                <w:sz w:val="20"/>
                <w:szCs w:val="20"/>
                <w:lang w:eastAsia="en-US"/>
              </w:rPr>
              <w:t>eir understanding of themselves</w:t>
            </w:r>
            <w:r w:rsidR="004D53F5" w:rsidRPr="005070C0">
              <w:rPr>
                <w:sz w:val="20"/>
                <w:szCs w:val="20"/>
                <w:lang w:eastAsia="en-US"/>
              </w:rPr>
              <w:t>, their peers</w:t>
            </w:r>
            <w:r w:rsidR="0028681C" w:rsidRPr="005070C0">
              <w:rPr>
                <w:sz w:val="20"/>
                <w:szCs w:val="20"/>
                <w:lang w:eastAsia="en-US"/>
              </w:rPr>
              <w:t>, others</w:t>
            </w:r>
            <w:r w:rsidR="004D53F5" w:rsidRPr="005070C0">
              <w:rPr>
                <w:sz w:val="20"/>
                <w:szCs w:val="20"/>
                <w:lang w:eastAsia="en-US"/>
              </w:rPr>
              <w:t xml:space="preserve"> and their community</w:t>
            </w:r>
          </w:p>
          <w:p w14:paraId="61DA1F07" w14:textId="77777777" w:rsidR="004F5894" w:rsidRPr="005070C0" w:rsidRDefault="004F5894" w:rsidP="00757D05">
            <w:pPr>
              <w:pStyle w:val="ListParagraph"/>
              <w:tabs>
                <w:tab w:val="left" w:pos="175"/>
              </w:tabs>
              <w:ind w:left="175"/>
              <w:rPr>
                <w:sz w:val="20"/>
                <w:szCs w:val="20"/>
                <w:lang w:eastAsia="en-US"/>
              </w:rPr>
            </w:pPr>
          </w:p>
          <w:p w14:paraId="07E54AA7" w14:textId="77777777" w:rsidR="00CC7C19" w:rsidRPr="005070C0" w:rsidRDefault="00CC7C19" w:rsidP="004F5894">
            <w:pPr>
              <w:pStyle w:val="ListParagraph"/>
              <w:tabs>
                <w:tab w:val="left" w:pos="175"/>
              </w:tabs>
              <w:ind w:left="175"/>
              <w:rPr>
                <w:sz w:val="20"/>
                <w:szCs w:val="20"/>
                <w:lang w:eastAsia="en-US"/>
              </w:rPr>
            </w:pPr>
          </w:p>
        </w:tc>
      </w:tr>
    </w:tbl>
    <w:p w14:paraId="448D0C46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721CB48B" w14:textId="77777777" w:rsidR="004548E1" w:rsidRPr="005070C0" w:rsidRDefault="004548E1" w:rsidP="00710569">
      <w:pPr>
        <w:jc w:val="both"/>
        <w:rPr>
          <w:sz w:val="20"/>
          <w:szCs w:val="20"/>
        </w:rPr>
      </w:pPr>
    </w:p>
    <w:p w14:paraId="5247248B" w14:textId="77777777" w:rsidR="004548E1" w:rsidRPr="005070C0" w:rsidRDefault="004548E1" w:rsidP="00710569">
      <w:pPr>
        <w:jc w:val="both"/>
        <w:rPr>
          <w:sz w:val="20"/>
          <w:szCs w:val="20"/>
        </w:rPr>
      </w:pPr>
    </w:p>
    <w:p w14:paraId="0E51BFA4" w14:textId="77777777" w:rsidR="004548E1" w:rsidRPr="005070C0" w:rsidRDefault="004548E1" w:rsidP="00710569">
      <w:pPr>
        <w:jc w:val="both"/>
        <w:rPr>
          <w:sz w:val="20"/>
          <w:szCs w:val="20"/>
        </w:rPr>
      </w:pPr>
    </w:p>
    <w:p w14:paraId="7131B391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1AC2BC56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3BBFF00E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4D69277F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561D07E1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32C42D4A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2B0A2E99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40AA7EB2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67CB47B5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7C8ACACF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73936227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78297537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6982B358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56271441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3440E0EC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3801995F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3065B0F9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484303AB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4DF08E56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20916391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04A581DA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5C73494E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4DD02F9E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46BFAB05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4210CADD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19435748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47781436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64AC3827" w14:textId="77777777" w:rsidR="00710569" w:rsidRPr="005070C0" w:rsidRDefault="00710569" w:rsidP="00710569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119"/>
        <w:gridCol w:w="3685"/>
        <w:gridCol w:w="3544"/>
      </w:tblGrid>
      <w:tr w:rsidR="00CB4890" w:rsidRPr="005070C0" w14:paraId="5555E097" w14:textId="77777777" w:rsidTr="00E4423E">
        <w:trPr>
          <w:trHeight w:val="6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685" w14:textId="77777777" w:rsidR="0006600D" w:rsidRPr="005070C0" w:rsidRDefault="0006600D" w:rsidP="00CB4890">
            <w:pPr>
              <w:rPr>
                <w:b/>
                <w:sz w:val="20"/>
                <w:szCs w:val="20"/>
                <w:lang w:eastAsia="en-US"/>
              </w:rPr>
            </w:pPr>
          </w:p>
          <w:p w14:paraId="31B3CACD" w14:textId="77777777" w:rsidR="00CB4890" w:rsidRPr="005070C0" w:rsidRDefault="00CB4890" w:rsidP="00716873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 xml:space="preserve">High quality </w:t>
            </w:r>
            <w:r w:rsidR="00716873" w:rsidRPr="005070C0">
              <w:rPr>
                <w:b/>
                <w:sz w:val="20"/>
                <w:szCs w:val="20"/>
                <w:lang w:eastAsia="en-US"/>
              </w:rPr>
              <w:t>youth work practice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F62F" w14:textId="77777777" w:rsidR="0006600D" w:rsidRPr="005070C0" w:rsidRDefault="0006600D" w:rsidP="00CB4890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40F2C6F4" w14:textId="41A2C30F" w:rsidR="00E556D6" w:rsidRDefault="00CB4890" w:rsidP="0049530E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Defining</w:t>
            </w:r>
            <w:r w:rsidR="0049530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b/>
                <w:sz w:val="20"/>
                <w:szCs w:val="20"/>
                <w:lang w:eastAsia="en-US"/>
              </w:rPr>
              <w:t>1b</w:t>
            </w:r>
          </w:p>
          <w:p w14:paraId="6C5A2D9D" w14:textId="77777777" w:rsidR="0049530E" w:rsidRPr="005070C0" w:rsidRDefault="0049530E" w:rsidP="0049530E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3CC7563B" w14:textId="77777777" w:rsidR="00E556D6" w:rsidRPr="005070C0" w:rsidRDefault="00E4423E" w:rsidP="00E4423E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Youth settings identify the need to: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C3C" w14:textId="77777777" w:rsidR="0006600D" w:rsidRPr="005070C0" w:rsidRDefault="0006600D" w:rsidP="00CB4890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11A1A7EC" w14:textId="6F74BBEC" w:rsidR="00CB4890" w:rsidRDefault="00CB4890" w:rsidP="0049530E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Developing</w:t>
            </w:r>
            <w:r w:rsidR="0049530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b/>
                <w:sz w:val="20"/>
                <w:szCs w:val="20"/>
                <w:lang w:eastAsia="en-US"/>
              </w:rPr>
              <w:t>2b</w:t>
            </w:r>
          </w:p>
          <w:p w14:paraId="5A94DAFE" w14:textId="77777777" w:rsidR="0049530E" w:rsidRPr="005070C0" w:rsidRDefault="0049530E" w:rsidP="0049530E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01B3CB0D" w14:textId="77777777" w:rsidR="00E4423E" w:rsidRPr="005070C0" w:rsidRDefault="00F97DAB" w:rsidP="00E4423E">
            <w:pPr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E4423E" w:rsidRPr="005070C0">
              <w:rPr>
                <w:sz w:val="20"/>
                <w:szCs w:val="20"/>
                <w:lang w:eastAsia="en-US"/>
              </w:rPr>
              <w:t>collaborate to: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5BAE" w14:textId="77777777" w:rsidR="0006600D" w:rsidRPr="005070C0" w:rsidRDefault="0006600D" w:rsidP="00CB4890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F4237CD" w14:textId="50AA6FE9" w:rsidR="00CB4890" w:rsidRDefault="00CB4890" w:rsidP="0049530E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Expanding</w:t>
            </w:r>
            <w:r w:rsidR="0049530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b/>
                <w:sz w:val="20"/>
                <w:szCs w:val="20"/>
                <w:lang w:eastAsia="en-US"/>
              </w:rPr>
              <w:t>3b</w:t>
            </w:r>
          </w:p>
          <w:p w14:paraId="3594166F" w14:textId="77777777" w:rsidR="0049530E" w:rsidRPr="005070C0" w:rsidRDefault="0049530E" w:rsidP="0049530E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2A63BC25" w14:textId="77777777" w:rsidR="00E4423E" w:rsidRPr="005070C0" w:rsidRDefault="00F97DAB" w:rsidP="00E4423E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E4423E" w:rsidRPr="005070C0">
              <w:rPr>
                <w:sz w:val="20"/>
                <w:szCs w:val="20"/>
                <w:lang w:eastAsia="en-US"/>
              </w:rPr>
              <w:t>collaborate 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96E8" w14:textId="77777777" w:rsidR="0006600D" w:rsidRPr="005070C0" w:rsidRDefault="0006600D" w:rsidP="00CB4890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36C54CE4" w14:textId="7CBD19DC" w:rsidR="00CB4890" w:rsidRDefault="0049530E" w:rsidP="0049530E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Embedding </w:t>
            </w:r>
            <w:r w:rsidR="00CB4890" w:rsidRPr="005070C0">
              <w:rPr>
                <w:b/>
                <w:sz w:val="20"/>
                <w:szCs w:val="20"/>
                <w:lang w:eastAsia="en-US"/>
              </w:rPr>
              <w:t>4b</w:t>
            </w:r>
          </w:p>
          <w:p w14:paraId="7D9606FA" w14:textId="77777777" w:rsidR="0049530E" w:rsidRPr="005070C0" w:rsidRDefault="0049530E" w:rsidP="0049530E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4A23AAA2" w14:textId="77777777" w:rsidR="00E4423E" w:rsidRPr="005070C0" w:rsidRDefault="00F97DAB" w:rsidP="00E4423E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E4423E" w:rsidRPr="005070C0">
              <w:rPr>
                <w:sz w:val="20"/>
                <w:szCs w:val="20"/>
                <w:lang w:eastAsia="en-US"/>
              </w:rPr>
              <w:t>collaborate to:</w:t>
            </w:r>
          </w:p>
        </w:tc>
      </w:tr>
      <w:tr w:rsidR="00CB4890" w:rsidRPr="005070C0" w14:paraId="68BB8FBB" w14:textId="77777777" w:rsidTr="00E4423E">
        <w:trPr>
          <w:trHeight w:val="1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598" w14:textId="0B8957E0" w:rsidR="00E4423E" w:rsidRPr="005070C0" w:rsidRDefault="00E4423E" w:rsidP="00CB4890">
            <w:pPr>
              <w:rPr>
                <w:b/>
                <w:sz w:val="20"/>
                <w:szCs w:val="20"/>
                <w:lang w:eastAsia="en-US"/>
              </w:rPr>
            </w:pPr>
          </w:p>
          <w:p w14:paraId="45FBA1E8" w14:textId="77777777" w:rsidR="00E4423E" w:rsidRPr="005070C0" w:rsidRDefault="00E4423E" w:rsidP="00CB4890">
            <w:pPr>
              <w:rPr>
                <w:b/>
                <w:sz w:val="20"/>
                <w:szCs w:val="20"/>
                <w:lang w:eastAsia="en-US"/>
              </w:rPr>
            </w:pPr>
          </w:p>
          <w:p w14:paraId="617F2B61" w14:textId="77777777" w:rsidR="00CB4890" w:rsidRPr="005070C0" w:rsidRDefault="00CB4890" w:rsidP="00CB4890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Planning for shared education</w:t>
            </w:r>
          </w:p>
          <w:p w14:paraId="66B009DE" w14:textId="77777777" w:rsidR="00CB4890" w:rsidRPr="005070C0" w:rsidRDefault="00CB4890" w:rsidP="00CB4890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7D7E" w14:textId="77777777" w:rsidR="00E4423E" w:rsidRPr="005070C0" w:rsidRDefault="00E4423E" w:rsidP="00E4423E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2515F735" w14:textId="77777777" w:rsidR="00E4423E" w:rsidRPr="005070C0" w:rsidRDefault="00E4423E" w:rsidP="00E4423E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56B97B14" w14:textId="65E97A70" w:rsidR="00CB4890" w:rsidRPr="005070C0" w:rsidRDefault="00F97DAB" w:rsidP="00514BF4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identify and develop initial contact with another youth project</w:t>
            </w:r>
            <w:r w:rsidR="00F40848">
              <w:rPr>
                <w:sz w:val="20"/>
                <w:szCs w:val="20"/>
                <w:lang w:eastAsia="en-US"/>
              </w:rPr>
              <w:t>/</w:t>
            </w:r>
            <w:r w:rsidRPr="005070C0">
              <w:rPr>
                <w:sz w:val="20"/>
                <w:szCs w:val="20"/>
                <w:lang w:eastAsia="en-US"/>
              </w:rPr>
              <w:t>s from a different community background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 and </w:t>
            </w:r>
            <w:r w:rsidR="00514BF4" w:rsidRPr="005070C0">
              <w:rPr>
                <w:sz w:val="20"/>
                <w:szCs w:val="20"/>
                <w:lang w:eastAsia="en-US"/>
              </w:rPr>
              <w:t>commence planning for joint programmes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8B67" w14:textId="77777777" w:rsidR="00CB4890" w:rsidRPr="005070C0" w:rsidRDefault="00CB4890" w:rsidP="00CB4890">
            <w:pPr>
              <w:rPr>
                <w:sz w:val="20"/>
                <w:szCs w:val="20"/>
                <w:lang w:eastAsia="en-US"/>
              </w:rPr>
            </w:pPr>
          </w:p>
          <w:p w14:paraId="16F7BFCB" w14:textId="77777777" w:rsidR="00E4423E" w:rsidRPr="005070C0" w:rsidRDefault="00E4423E" w:rsidP="00CB4890">
            <w:pPr>
              <w:rPr>
                <w:sz w:val="20"/>
                <w:szCs w:val="20"/>
                <w:lang w:eastAsia="en-US"/>
              </w:rPr>
            </w:pPr>
          </w:p>
          <w:p w14:paraId="39858C43" w14:textId="77777777" w:rsidR="002F6E80" w:rsidRPr="005070C0" w:rsidRDefault="0091663B" w:rsidP="00514BF4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plan</w:t>
            </w:r>
            <w:r w:rsidR="00E4423E" w:rsidRPr="005070C0">
              <w:rPr>
                <w:sz w:val="20"/>
                <w:szCs w:val="20"/>
                <w:lang w:eastAsia="en-US"/>
              </w:rPr>
              <w:t xml:space="preserve"> and </w:t>
            </w:r>
            <w:r w:rsidR="00F97DAB" w:rsidRPr="005070C0">
              <w:rPr>
                <w:sz w:val="20"/>
                <w:szCs w:val="20"/>
                <w:lang w:eastAsia="en-US"/>
              </w:rPr>
              <w:t xml:space="preserve">commence </w:t>
            </w:r>
            <w:r w:rsidR="00E4423E" w:rsidRPr="005070C0">
              <w:rPr>
                <w:sz w:val="20"/>
                <w:szCs w:val="20"/>
                <w:lang w:eastAsia="en-US"/>
              </w:rPr>
              <w:t xml:space="preserve">a joint </w:t>
            </w:r>
            <w:r w:rsidR="00514BF4" w:rsidRPr="005070C0">
              <w:rPr>
                <w:sz w:val="20"/>
                <w:szCs w:val="20"/>
                <w:lang w:eastAsia="en-US"/>
              </w:rPr>
              <w:t>shared youth programme</w:t>
            </w:r>
            <w:r w:rsidR="00F97DAB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3249D1" w:rsidRPr="005070C0">
              <w:rPr>
                <w:sz w:val="20"/>
                <w:szCs w:val="20"/>
                <w:lang w:eastAsia="en-US"/>
              </w:rPr>
              <w:t>in collaboration with the young people and connect this planning to other aspects of the provision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50C" w14:textId="77777777" w:rsidR="00E4423E" w:rsidRPr="005070C0" w:rsidRDefault="00E4423E" w:rsidP="00E4423E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0F2E4DFB" w14:textId="77777777" w:rsidR="00E4423E" w:rsidRPr="005070C0" w:rsidRDefault="00E4423E" w:rsidP="00E4423E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7E7249E1" w14:textId="77777777" w:rsidR="002F6E80" w:rsidRPr="005070C0" w:rsidRDefault="00E4423E" w:rsidP="002F6E80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m</w:t>
            </w:r>
            <w:r w:rsidR="00A661BE" w:rsidRPr="005070C0">
              <w:rPr>
                <w:sz w:val="20"/>
                <w:szCs w:val="20"/>
                <w:lang w:eastAsia="en-US"/>
              </w:rPr>
              <w:t xml:space="preserve">onitor and </w:t>
            </w:r>
            <w:r w:rsidR="00CB4890" w:rsidRPr="005070C0">
              <w:rPr>
                <w:sz w:val="20"/>
                <w:szCs w:val="20"/>
                <w:lang w:eastAsia="en-US"/>
              </w:rPr>
              <w:t xml:space="preserve">review </w:t>
            </w:r>
            <w:r w:rsidR="00844FF9" w:rsidRPr="005070C0">
              <w:rPr>
                <w:sz w:val="20"/>
                <w:szCs w:val="20"/>
                <w:lang w:eastAsia="en-US"/>
              </w:rPr>
              <w:t xml:space="preserve">regularly </w:t>
            </w:r>
            <w:r w:rsidR="00F97DAB" w:rsidRPr="005070C0">
              <w:rPr>
                <w:sz w:val="20"/>
                <w:szCs w:val="20"/>
                <w:lang w:eastAsia="en-US"/>
              </w:rPr>
              <w:t xml:space="preserve">with the young people </w:t>
            </w:r>
            <w:r w:rsidR="00CB4890" w:rsidRPr="005070C0">
              <w:rPr>
                <w:sz w:val="20"/>
                <w:szCs w:val="20"/>
                <w:lang w:eastAsia="en-US"/>
              </w:rPr>
              <w:t xml:space="preserve">the effectiveness of </w:t>
            </w:r>
            <w:r w:rsidR="00F97DAB" w:rsidRPr="005070C0">
              <w:rPr>
                <w:sz w:val="20"/>
                <w:szCs w:val="20"/>
                <w:lang w:eastAsia="en-US"/>
              </w:rPr>
              <w:t>th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e programme planned and how it </w:t>
            </w:r>
            <w:r w:rsidR="00F97DAB" w:rsidRPr="005070C0">
              <w:rPr>
                <w:sz w:val="20"/>
                <w:szCs w:val="20"/>
                <w:lang w:eastAsia="en-US"/>
              </w:rPr>
              <w:t>is improving thei</w:t>
            </w:r>
            <w:r w:rsidR="00514BF4" w:rsidRPr="005070C0">
              <w:rPr>
                <w:sz w:val="20"/>
                <w:szCs w:val="20"/>
                <w:lang w:eastAsia="en-US"/>
              </w:rPr>
              <w:t>r anticipated learning outcomes</w:t>
            </w:r>
            <w:r w:rsidR="00F97DAB"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9AF" w14:textId="77777777" w:rsidR="00A661BE" w:rsidRPr="005070C0" w:rsidRDefault="00A661BE" w:rsidP="00A661BE">
            <w:pPr>
              <w:rPr>
                <w:sz w:val="20"/>
                <w:szCs w:val="20"/>
                <w:lang w:eastAsia="en-US"/>
              </w:rPr>
            </w:pPr>
          </w:p>
          <w:p w14:paraId="0ADC6551" w14:textId="77777777" w:rsidR="00A661BE" w:rsidRPr="005070C0" w:rsidRDefault="00A661BE" w:rsidP="00A661BE">
            <w:pPr>
              <w:rPr>
                <w:sz w:val="20"/>
                <w:szCs w:val="20"/>
                <w:lang w:eastAsia="en-US"/>
              </w:rPr>
            </w:pPr>
          </w:p>
          <w:p w14:paraId="44278462" w14:textId="77777777" w:rsidR="00CB4890" w:rsidRPr="005070C0" w:rsidRDefault="00F97DAB" w:rsidP="00CB4890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 involve young </w:t>
            </w:r>
            <w:r w:rsidR="00D74CF3" w:rsidRPr="005070C0">
              <w:rPr>
                <w:sz w:val="20"/>
                <w:szCs w:val="20"/>
                <w:lang w:eastAsia="en-US"/>
              </w:rPr>
              <w:t>people</w:t>
            </w:r>
            <w:r w:rsidRPr="005070C0">
              <w:rPr>
                <w:sz w:val="20"/>
                <w:szCs w:val="20"/>
                <w:lang w:eastAsia="en-US"/>
              </w:rPr>
              <w:t xml:space="preserve"> and yout</w:t>
            </w:r>
            <w:r w:rsidR="003249D1" w:rsidRPr="005070C0">
              <w:rPr>
                <w:sz w:val="20"/>
                <w:szCs w:val="20"/>
                <w:lang w:eastAsia="en-US"/>
              </w:rPr>
              <w:t>h workers fully in the planning</w:t>
            </w:r>
            <w:r w:rsidR="00EC4228" w:rsidRPr="005070C0">
              <w:rPr>
                <w:sz w:val="20"/>
                <w:szCs w:val="20"/>
                <w:lang w:eastAsia="en-US"/>
              </w:rPr>
              <w:t xml:space="preserve">, </w:t>
            </w:r>
            <w:r w:rsidRPr="005070C0">
              <w:rPr>
                <w:sz w:val="20"/>
                <w:szCs w:val="20"/>
                <w:lang w:eastAsia="en-US"/>
              </w:rPr>
              <w:t>self-evaluation</w:t>
            </w:r>
            <w:r w:rsidR="00EC4228" w:rsidRPr="005070C0">
              <w:rPr>
                <w:sz w:val="20"/>
                <w:szCs w:val="20"/>
                <w:lang w:eastAsia="en-US"/>
              </w:rPr>
              <w:t xml:space="preserve"> and 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continuous </w:t>
            </w:r>
            <w:r w:rsidR="00EC4228" w:rsidRPr="005070C0">
              <w:rPr>
                <w:sz w:val="20"/>
                <w:szCs w:val="20"/>
                <w:lang w:eastAsia="en-US"/>
              </w:rPr>
              <w:t>improve</w:t>
            </w:r>
            <w:r w:rsidR="00514BF4" w:rsidRPr="005070C0">
              <w:rPr>
                <w:sz w:val="20"/>
                <w:szCs w:val="20"/>
                <w:lang w:eastAsia="en-US"/>
              </w:rPr>
              <w:t>ment of shared youth programmes</w:t>
            </w:r>
          </w:p>
          <w:p w14:paraId="3B0E6C2C" w14:textId="77777777" w:rsidR="00CB4890" w:rsidRPr="005070C0" w:rsidRDefault="00CB4890" w:rsidP="00CB4890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  <w:p w14:paraId="33589792" w14:textId="77777777" w:rsidR="00CB4890" w:rsidRPr="005070C0" w:rsidRDefault="00CB4890" w:rsidP="003307F8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</w:tc>
      </w:tr>
      <w:tr w:rsidR="00CB4890" w:rsidRPr="005070C0" w14:paraId="4A4C54BF" w14:textId="77777777" w:rsidTr="005B0D65">
        <w:trPr>
          <w:trHeight w:val="2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F503" w14:textId="77777777" w:rsidR="005B0D65" w:rsidRPr="005070C0" w:rsidRDefault="005B0D65" w:rsidP="00CB4890">
            <w:pPr>
              <w:rPr>
                <w:b/>
                <w:sz w:val="20"/>
                <w:szCs w:val="20"/>
                <w:lang w:eastAsia="en-US"/>
              </w:rPr>
            </w:pPr>
          </w:p>
          <w:p w14:paraId="74156C7F" w14:textId="77777777" w:rsidR="005B0D65" w:rsidRPr="005070C0" w:rsidRDefault="005B0D65" w:rsidP="00CB4890">
            <w:pPr>
              <w:rPr>
                <w:b/>
                <w:sz w:val="20"/>
                <w:szCs w:val="20"/>
                <w:lang w:eastAsia="en-US"/>
              </w:rPr>
            </w:pPr>
          </w:p>
          <w:p w14:paraId="74F04071" w14:textId="77777777" w:rsidR="00CB4890" w:rsidRPr="005070C0" w:rsidRDefault="00CB4890" w:rsidP="00CB4890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Quality of learning experiences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614" w14:textId="77777777" w:rsidR="005B0D65" w:rsidRPr="005070C0" w:rsidRDefault="005B0D65" w:rsidP="005B0D65">
            <w:pPr>
              <w:rPr>
                <w:sz w:val="20"/>
                <w:szCs w:val="20"/>
                <w:lang w:eastAsia="en-US"/>
              </w:rPr>
            </w:pPr>
          </w:p>
          <w:p w14:paraId="528CCDD0" w14:textId="77777777" w:rsidR="005B0D65" w:rsidRPr="005070C0" w:rsidRDefault="005B0D65" w:rsidP="005B0D65">
            <w:pPr>
              <w:rPr>
                <w:sz w:val="20"/>
                <w:szCs w:val="20"/>
                <w:lang w:eastAsia="en-US"/>
              </w:rPr>
            </w:pPr>
          </w:p>
          <w:p w14:paraId="7EC08883" w14:textId="67C774E3" w:rsidR="002F6E80" w:rsidRPr="005070C0" w:rsidRDefault="00EC4228" w:rsidP="009043E3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engage the young </w:t>
            </w:r>
            <w:r w:rsidR="00D74CF3" w:rsidRPr="005070C0">
              <w:rPr>
                <w:sz w:val="20"/>
                <w:szCs w:val="20"/>
                <w:lang w:eastAsia="en-US"/>
              </w:rPr>
              <w:t>people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in </w:t>
            </w:r>
            <w:r w:rsidR="00514BF4" w:rsidRPr="005070C0">
              <w:rPr>
                <w:sz w:val="20"/>
                <w:szCs w:val="20"/>
                <w:lang w:eastAsia="en-US"/>
              </w:rPr>
              <w:t>preparatory work</w:t>
            </w:r>
            <w:r w:rsidR="00D73C6F">
              <w:rPr>
                <w:sz w:val="20"/>
                <w:szCs w:val="20"/>
                <w:lang w:eastAsia="en-US"/>
              </w:rPr>
              <w:t xml:space="preserve"> in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their own </w:t>
            </w:r>
            <w:r w:rsidR="009043E3" w:rsidRPr="005070C0">
              <w:rPr>
                <w:sz w:val="20"/>
                <w:szCs w:val="20"/>
                <w:lang w:eastAsia="en-US"/>
              </w:rPr>
              <w:t>youth settings</w:t>
            </w: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514BF4" w:rsidRPr="005070C0">
              <w:rPr>
                <w:sz w:val="20"/>
                <w:szCs w:val="20"/>
                <w:lang w:eastAsia="en-US"/>
              </w:rPr>
              <w:t>and then</w:t>
            </w:r>
            <w:r w:rsidR="005A6230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>introduce them through appropriate activities to</w:t>
            </w:r>
            <w:r w:rsidR="005A6230" w:rsidRPr="005070C0">
              <w:rPr>
                <w:sz w:val="20"/>
                <w:szCs w:val="20"/>
                <w:lang w:eastAsia="en-US"/>
              </w:rPr>
              <w:t xml:space="preserve"> young people from other traditions</w:t>
            </w:r>
            <w:r w:rsidR="00E44ECF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15A2" w14:textId="77777777" w:rsidR="005A6230" w:rsidRPr="005070C0" w:rsidRDefault="005A6230" w:rsidP="005A6230">
            <w:pPr>
              <w:pStyle w:val="ListParagraph"/>
              <w:ind w:left="318"/>
              <w:rPr>
                <w:sz w:val="20"/>
                <w:szCs w:val="20"/>
                <w:lang w:eastAsia="en-US"/>
              </w:rPr>
            </w:pPr>
          </w:p>
          <w:p w14:paraId="7144AE0F" w14:textId="77777777" w:rsidR="005A6230" w:rsidRPr="005070C0" w:rsidRDefault="005A6230" w:rsidP="005A6230">
            <w:pPr>
              <w:rPr>
                <w:sz w:val="20"/>
                <w:szCs w:val="20"/>
                <w:lang w:eastAsia="en-US"/>
              </w:rPr>
            </w:pPr>
          </w:p>
          <w:p w14:paraId="72D656DA" w14:textId="77777777" w:rsidR="00CB4890" w:rsidRPr="005070C0" w:rsidRDefault="00EC4228" w:rsidP="00EC4228">
            <w:pPr>
              <w:pStyle w:val="ListParagraph"/>
              <w:numPr>
                <w:ilvl w:val="0"/>
                <w:numId w:val="32"/>
              </w:numPr>
              <w:ind w:left="318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engage the young people in</w:t>
            </w:r>
            <w:r w:rsidR="005A6230" w:rsidRPr="005070C0">
              <w:rPr>
                <w:sz w:val="20"/>
                <w:szCs w:val="20"/>
                <w:lang w:eastAsia="en-US"/>
              </w:rPr>
              <w:t xml:space="preserve"> interesting, </w:t>
            </w:r>
            <w:r w:rsidRPr="005070C0">
              <w:rPr>
                <w:sz w:val="20"/>
                <w:szCs w:val="20"/>
                <w:lang w:eastAsia="en-US"/>
              </w:rPr>
              <w:t>challenging and purposeful programmes, where they discuss inclusion, difference and controversial issues relevant to their needs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 and context</w:t>
            </w:r>
            <w:r w:rsidR="005A6230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CB4890"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E7F" w14:textId="77777777" w:rsidR="005A6230" w:rsidRPr="005070C0" w:rsidRDefault="005A6230" w:rsidP="005A6230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54A03702" w14:textId="77777777" w:rsidR="005A6230" w:rsidRPr="005070C0" w:rsidRDefault="005A6230" w:rsidP="005A6230">
            <w:pPr>
              <w:pStyle w:val="ListParagraph"/>
              <w:ind w:left="175"/>
              <w:rPr>
                <w:b/>
                <w:sz w:val="20"/>
                <w:szCs w:val="20"/>
                <w:lang w:eastAsia="en-US"/>
              </w:rPr>
            </w:pPr>
          </w:p>
          <w:p w14:paraId="216B1C66" w14:textId="77777777" w:rsidR="002F6E80" w:rsidRPr="005070C0" w:rsidRDefault="00EC4228" w:rsidP="003249D1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expand the programmes across the age groups </w:t>
            </w:r>
            <w:r w:rsidR="00023D96" w:rsidRPr="005070C0">
              <w:rPr>
                <w:sz w:val="20"/>
                <w:szCs w:val="20"/>
                <w:lang w:eastAsia="en-US"/>
              </w:rPr>
              <w:t xml:space="preserve">and </w:t>
            </w:r>
            <w:r w:rsidRPr="005070C0">
              <w:rPr>
                <w:sz w:val="20"/>
                <w:szCs w:val="20"/>
                <w:lang w:eastAsia="en-US"/>
              </w:rPr>
              <w:t xml:space="preserve">continue to 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build the capacity of staff to </w:t>
            </w:r>
            <w:r w:rsidR="00023D96" w:rsidRPr="005070C0">
              <w:rPr>
                <w:sz w:val="20"/>
                <w:szCs w:val="20"/>
                <w:lang w:eastAsia="en-US"/>
              </w:rPr>
              <w:t>improve</w:t>
            </w:r>
            <w:r w:rsidR="00A654BB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the </w:t>
            </w:r>
            <w:r w:rsidR="005A6230" w:rsidRPr="005070C0">
              <w:rPr>
                <w:sz w:val="20"/>
                <w:szCs w:val="20"/>
                <w:lang w:eastAsia="en-US"/>
              </w:rPr>
              <w:t>young people’s skills, knowledge and  understanding of others</w:t>
            </w:r>
            <w:r w:rsidR="00E44ECF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246" w14:textId="77777777" w:rsidR="00A661BE" w:rsidRPr="005070C0" w:rsidRDefault="00A661BE" w:rsidP="00A661BE">
            <w:pPr>
              <w:rPr>
                <w:sz w:val="20"/>
                <w:szCs w:val="20"/>
                <w:lang w:eastAsia="en-US"/>
              </w:rPr>
            </w:pPr>
          </w:p>
          <w:p w14:paraId="51EE6A44" w14:textId="77777777" w:rsidR="005A6230" w:rsidRPr="005070C0" w:rsidRDefault="005A6230" w:rsidP="00A661BE">
            <w:pPr>
              <w:rPr>
                <w:sz w:val="20"/>
                <w:szCs w:val="20"/>
                <w:lang w:eastAsia="en-US"/>
              </w:rPr>
            </w:pPr>
          </w:p>
          <w:p w14:paraId="426F8D71" w14:textId="490B17D1" w:rsidR="00CB4890" w:rsidRPr="005070C0" w:rsidRDefault="00EC4228" w:rsidP="00CB4890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embed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 best practice through</w:t>
            </w:r>
            <w:r w:rsidRPr="005070C0">
              <w:rPr>
                <w:sz w:val="20"/>
                <w:szCs w:val="20"/>
                <w:lang w:eastAsia="en-US"/>
              </w:rPr>
              <w:t xml:space="preserve"> inclusive </w:t>
            </w:r>
            <w:r w:rsidR="00023D96" w:rsidRPr="005070C0">
              <w:rPr>
                <w:sz w:val="20"/>
                <w:szCs w:val="20"/>
                <w:lang w:eastAsia="en-US"/>
              </w:rPr>
              <w:t>youth settings</w:t>
            </w:r>
            <w:r w:rsidR="00F40848">
              <w:rPr>
                <w:sz w:val="20"/>
                <w:szCs w:val="20"/>
                <w:lang w:eastAsia="en-US"/>
              </w:rPr>
              <w:t>,</w:t>
            </w:r>
            <w:r w:rsidR="00D74CF3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where </w:t>
            </w:r>
            <w:r w:rsidRPr="005070C0">
              <w:rPr>
                <w:sz w:val="20"/>
                <w:szCs w:val="20"/>
                <w:lang w:eastAsia="en-US"/>
              </w:rPr>
              <w:t xml:space="preserve">all 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of the </w:t>
            </w:r>
            <w:r w:rsidRPr="005070C0">
              <w:rPr>
                <w:sz w:val="20"/>
                <w:szCs w:val="20"/>
                <w:lang w:eastAsia="en-US"/>
              </w:rPr>
              <w:t xml:space="preserve">staff and 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Pr="005070C0">
              <w:rPr>
                <w:sz w:val="20"/>
                <w:szCs w:val="20"/>
                <w:lang w:eastAsia="en-US"/>
              </w:rPr>
              <w:t>young people demonstrate a culture of acce</w:t>
            </w:r>
            <w:r w:rsidR="00514BF4" w:rsidRPr="005070C0">
              <w:rPr>
                <w:sz w:val="20"/>
                <w:szCs w:val="20"/>
                <w:lang w:eastAsia="en-US"/>
              </w:rPr>
              <w:t>ptance, integration and respect</w:t>
            </w:r>
          </w:p>
          <w:p w14:paraId="4C92009E" w14:textId="77777777" w:rsidR="00CB4890" w:rsidRPr="005070C0" w:rsidRDefault="00CB4890" w:rsidP="00CB4890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182E7BB4" w14:textId="77777777" w:rsidR="00CB4890" w:rsidRPr="005070C0" w:rsidRDefault="00CB4890" w:rsidP="005A6230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</w:tc>
      </w:tr>
      <w:tr w:rsidR="00CB4890" w:rsidRPr="005070C0" w14:paraId="430D0458" w14:textId="77777777" w:rsidTr="00E4423E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119B" w14:textId="77777777" w:rsidR="00CB4890" w:rsidRPr="005070C0" w:rsidRDefault="00CB4890" w:rsidP="00CB4890">
            <w:pPr>
              <w:rPr>
                <w:b/>
                <w:sz w:val="20"/>
                <w:szCs w:val="20"/>
                <w:lang w:eastAsia="en-US"/>
              </w:rPr>
            </w:pPr>
          </w:p>
          <w:p w14:paraId="001C4892" w14:textId="77777777" w:rsidR="005B0D65" w:rsidRPr="005070C0" w:rsidRDefault="005B0D65" w:rsidP="00CB4890">
            <w:pPr>
              <w:rPr>
                <w:b/>
                <w:sz w:val="20"/>
                <w:szCs w:val="20"/>
                <w:lang w:eastAsia="en-US"/>
              </w:rPr>
            </w:pPr>
          </w:p>
          <w:p w14:paraId="5818B3D2" w14:textId="77777777" w:rsidR="00CB4890" w:rsidRPr="005070C0" w:rsidRDefault="003249D1" w:rsidP="00CB4890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 xml:space="preserve">Assessment for, </w:t>
            </w:r>
            <w:r w:rsidR="00CB4890" w:rsidRPr="005070C0">
              <w:rPr>
                <w:b/>
                <w:sz w:val="20"/>
                <w:szCs w:val="20"/>
                <w:lang w:eastAsia="en-US"/>
              </w:rPr>
              <w:t>and of, shared education</w:t>
            </w:r>
          </w:p>
          <w:p w14:paraId="46B774A1" w14:textId="77777777" w:rsidR="00CB4890" w:rsidRPr="005070C0" w:rsidRDefault="00CB4890" w:rsidP="00CB4890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1796" w14:textId="77777777" w:rsidR="005B0D65" w:rsidRPr="005070C0" w:rsidRDefault="005B0D65" w:rsidP="005B0D65">
            <w:pPr>
              <w:rPr>
                <w:b/>
                <w:sz w:val="20"/>
                <w:szCs w:val="20"/>
                <w:lang w:eastAsia="en-US"/>
              </w:rPr>
            </w:pPr>
          </w:p>
          <w:p w14:paraId="764F99D3" w14:textId="77777777" w:rsidR="005B0D65" w:rsidRPr="005070C0" w:rsidRDefault="005B0D65" w:rsidP="005B0D65">
            <w:pPr>
              <w:rPr>
                <w:b/>
                <w:sz w:val="20"/>
                <w:szCs w:val="20"/>
                <w:lang w:eastAsia="en-US"/>
              </w:rPr>
            </w:pPr>
          </w:p>
          <w:p w14:paraId="66CD26AA" w14:textId="77777777" w:rsidR="00CB4890" w:rsidRPr="005070C0" w:rsidRDefault="005B0D65" w:rsidP="005B0D65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develop a system </w:t>
            </w:r>
            <w:r w:rsidR="00EC4228" w:rsidRPr="005070C0">
              <w:rPr>
                <w:sz w:val="20"/>
                <w:szCs w:val="20"/>
                <w:lang w:eastAsia="en-US"/>
              </w:rPr>
              <w:t>of self-evaluation</w:t>
            </w:r>
            <w:r w:rsidR="00CB4890" w:rsidRPr="005070C0">
              <w:rPr>
                <w:sz w:val="20"/>
                <w:szCs w:val="20"/>
                <w:lang w:eastAsia="en-US"/>
              </w:rPr>
              <w:t xml:space="preserve"> to </w:t>
            </w:r>
            <w:r w:rsidRPr="005070C0">
              <w:rPr>
                <w:sz w:val="20"/>
                <w:szCs w:val="20"/>
                <w:lang w:eastAsia="en-US"/>
              </w:rPr>
              <w:t>enable young people</w:t>
            </w:r>
            <w:r w:rsidR="00CB4890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to 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baseline and </w:t>
            </w:r>
            <w:r w:rsidRPr="005070C0">
              <w:rPr>
                <w:sz w:val="20"/>
                <w:szCs w:val="20"/>
                <w:lang w:eastAsia="en-US"/>
              </w:rPr>
              <w:t xml:space="preserve">assess their skills, knowledge and </w:t>
            </w:r>
            <w:r w:rsidR="005A6230" w:rsidRPr="005070C0">
              <w:rPr>
                <w:sz w:val="20"/>
                <w:szCs w:val="20"/>
                <w:lang w:eastAsia="en-US"/>
              </w:rPr>
              <w:t>understanding</w:t>
            </w:r>
            <w:r w:rsidR="00CB4890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>of others</w:t>
            </w:r>
            <w:r w:rsidR="00CB4890"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111" w14:textId="77777777" w:rsidR="005A6230" w:rsidRPr="005070C0" w:rsidRDefault="005A6230" w:rsidP="005A6230">
            <w:pPr>
              <w:pStyle w:val="ListParagraph"/>
              <w:ind w:left="318"/>
              <w:rPr>
                <w:sz w:val="20"/>
                <w:szCs w:val="20"/>
                <w:lang w:eastAsia="en-US"/>
              </w:rPr>
            </w:pPr>
          </w:p>
          <w:p w14:paraId="333A05F0" w14:textId="77777777" w:rsidR="005A6230" w:rsidRPr="005070C0" w:rsidRDefault="005A6230" w:rsidP="005A6230">
            <w:pPr>
              <w:pStyle w:val="ListParagraph"/>
              <w:ind w:left="318"/>
              <w:rPr>
                <w:sz w:val="20"/>
                <w:szCs w:val="20"/>
                <w:lang w:eastAsia="en-US"/>
              </w:rPr>
            </w:pPr>
          </w:p>
          <w:p w14:paraId="54029D15" w14:textId="77777777" w:rsidR="00CB4890" w:rsidRPr="005070C0" w:rsidRDefault="00514BF4" w:rsidP="00A661B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s</w:t>
            </w:r>
            <w:r w:rsidR="003249D1" w:rsidRPr="005070C0">
              <w:rPr>
                <w:sz w:val="20"/>
                <w:szCs w:val="20"/>
                <w:lang w:eastAsia="en-US"/>
              </w:rPr>
              <w:t>upport the y</w:t>
            </w:r>
            <w:r w:rsidR="00816725" w:rsidRPr="005070C0">
              <w:rPr>
                <w:sz w:val="20"/>
                <w:szCs w:val="20"/>
                <w:lang w:eastAsia="en-US"/>
              </w:rPr>
              <w:t xml:space="preserve">oung people 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to </w:t>
            </w:r>
            <w:r w:rsidR="00816725" w:rsidRPr="005070C0">
              <w:rPr>
                <w:sz w:val="20"/>
                <w:szCs w:val="20"/>
                <w:lang w:eastAsia="en-US"/>
              </w:rPr>
              <w:t xml:space="preserve">commence the 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critical reflection and </w:t>
            </w:r>
            <w:r w:rsidR="00816725" w:rsidRPr="005070C0">
              <w:rPr>
                <w:sz w:val="20"/>
                <w:szCs w:val="20"/>
                <w:lang w:eastAsia="en-US"/>
              </w:rPr>
              <w:t>assessment of their</w:t>
            </w:r>
            <w:r w:rsidR="00CB4890" w:rsidRPr="005070C0">
              <w:rPr>
                <w:sz w:val="20"/>
                <w:szCs w:val="20"/>
                <w:lang w:eastAsia="en-US"/>
              </w:rPr>
              <w:t xml:space="preserve"> progress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0A31DB" w:rsidRPr="005070C0">
              <w:rPr>
                <w:sz w:val="20"/>
                <w:szCs w:val="20"/>
                <w:lang w:eastAsia="en-US"/>
              </w:rPr>
              <w:t>against thei</w:t>
            </w:r>
            <w:r w:rsidRPr="005070C0">
              <w:rPr>
                <w:sz w:val="20"/>
                <w:szCs w:val="20"/>
                <w:lang w:eastAsia="en-US"/>
              </w:rPr>
              <w:t>r anticipated learning outcomes</w:t>
            </w:r>
          </w:p>
          <w:p w14:paraId="035100C1" w14:textId="77777777" w:rsidR="005B0D65" w:rsidRPr="005070C0" w:rsidRDefault="005B0D65" w:rsidP="005B0D65">
            <w:pPr>
              <w:pStyle w:val="ListParagraph"/>
              <w:ind w:left="3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A296" w14:textId="77777777" w:rsidR="005A6230" w:rsidRPr="005070C0" w:rsidRDefault="005A6230" w:rsidP="005A6230">
            <w:pPr>
              <w:pStyle w:val="ListParagraph"/>
              <w:ind w:left="459"/>
              <w:rPr>
                <w:b/>
                <w:sz w:val="20"/>
                <w:szCs w:val="20"/>
                <w:lang w:eastAsia="en-US"/>
              </w:rPr>
            </w:pPr>
          </w:p>
          <w:p w14:paraId="0EE8305C" w14:textId="77777777" w:rsidR="005A6230" w:rsidRPr="005070C0" w:rsidRDefault="005A6230" w:rsidP="005A6230">
            <w:pPr>
              <w:pStyle w:val="ListParagraph"/>
              <w:ind w:left="459"/>
              <w:rPr>
                <w:b/>
                <w:sz w:val="20"/>
                <w:szCs w:val="20"/>
                <w:lang w:eastAsia="en-US"/>
              </w:rPr>
            </w:pPr>
          </w:p>
          <w:p w14:paraId="7C93F80F" w14:textId="77777777" w:rsidR="00CB4890" w:rsidRPr="005070C0" w:rsidRDefault="00EC4228" w:rsidP="00514BF4">
            <w:pPr>
              <w:pStyle w:val="ListParagraph"/>
              <w:numPr>
                <w:ilvl w:val="0"/>
                <w:numId w:val="17"/>
              </w:numPr>
              <w:ind w:left="459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monitor and </w:t>
            </w:r>
            <w:r w:rsidR="0006600D" w:rsidRPr="005070C0">
              <w:rPr>
                <w:sz w:val="20"/>
                <w:szCs w:val="20"/>
                <w:lang w:eastAsia="en-US"/>
              </w:rPr>
              <w:t xml:space="preserve">evaluate the impact of shared youth </w:t>
            </w:r>
            <w:r w:rsidR="000A31DB" w:rsidRPr="005070C0">
              <w:rPr>
                <w:sz w:val="20"/>
                <w:szCs w:val="20"/>
                <w:lang w:eastAsia="en-US"/>
              </w:rPr>
              <w:t xml:space="preserve">programmes </w:t>
            </w:r>
            <w:r w:rsidR="0006600D" w:rsidRPr="005070C0">
              <w:rPr>
                <w:sz w:val="20"/>
                <w:szCs w:val="20"/>
                <w:lang w:eastAsia="en-US"/>
              </w:rPr>
              <w:t xml:space="preserve">on 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="0006600D" w:rsidRPr="005070C0">
              <w:rPr>
                <w:sz w:val="20"/>
                <w:szCs w:val="20"/>
                <w:lang w:eastAsia="en-US"/>
              </w:rPr>
              <w:t xml:space="preserve">educational </w:t>
            </w:r>
            <w:r w:rsidR="00514BF4" w:rsidRPr="005070C0">
              <w:rPr>
                <w:sz w:val="20"/>
                <w:szCs w:val="20"/>
                <w:lang w:eastAsia="en-US"/>
              </w:rPr>
              <w:t>and reconciliation</w:t>
            </w:r>
            <w:r w:rsidR="0006600D" w:rsidRPr="005070C0">
              <w:rPr>
                <w:sz w:val="20"/>
                <w:szCs w:val="20"/>
                <w:lang w:eastAsia="en-US"/>
              </w:rPr>
              <w:t xml:space="preserve"> outcomes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 of the young people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51F5" w14:textId="77777777" w:rsidR="005A6230" w:rsidRPr="005070C0" w:rsidRDefault="005A6230" w:rsidP="005A6230">
            <w:pPr>
              <w:pStyle w:val="ListParagraph"/>
              <w:ind w:left="176"/>
              <w:rPr>
                <w:b/>
                <w:sz w:val="20"/>
                <w:szCs w:val="20"/>
                <w:lang w:eastAsia="en-US"/>
              </w:rPr>
            </w:pPr>
          </w:p>
          <w:p w14:paraId="4874FD3E" w14:textId="77777777" w:rsidR="005A6230" w:rsidRPr="005070C0" w:rsidRDefault="005A6230" w:rsidP="005A6230">
            <w:pPr>
              <w:pStyle w:val="ListParagraph"/>
              <w:ind w:left="176"/>
              <w:rPr>
                <w:b/>
                <w:sz w:val="20"/>
                <w:szCs w:val="20"/>
                <w:lang w:eastAsia="en-US"/>
              </w:rPr>
            </w:pPr>
          </w:p>
          <w:p w14:paraId="4B241A2D" w14:textId="77777777" w:rsidR="00CB4890" w:rsidRPr="005070C0" w:rsidRDefault="0091663B" w:rsidP="0006600D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demonstrate</w:t>
            </w:r>
            <w:r w:rsidR="004F4938" w:rsidRPr="005070C0">
              <w:rPr>
                <w:sz w:val="20"/>
                <w:szCs w:val="20"/>
                <w:lang w:eastAsia="en-US"/>
              </w:rPr>
              <w:t xml:space="preserve"> that the self-evaluation processes used by the staff and the young people are emb</w:t>
            </w:r>
            <w:r w:rsidR="00514BF4" w:rsidRPr="005070C0">
              <w:rPr>
                <w:sz w:val="20"/>
                <w:szCs w:val="20"/>
                <w:lang w:eastAsia="en-US"/>
              </w:rPr>
              <w:t>edded and informing improvement</w:t>
            </w:r>
          </w:p>
        </w:tc>
      </w:tr>
    </w:tbl>
    <w:p w14:paraId="656C6F32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116140D1" w14:textId="77777777" w:rsidR="00710569" w:rsidRPr="005070C0" w:rsidRDefault="00710569" w:rsidP="00710569">
      <w:pPr>
        <w:jc w:val="both"/>
        <w:rPr>
          <w:sz w:val="20"/>
          <w:szCs w:val="20"/>
        </w:rPr>
      </w:pPr>
    </w:p>
    <w:p w14:paraId="5B005AD4" w14:textId="77777777" w:rsidR="00881ADC" w:rsidRPr="005070C0" w:rsidRDefault="00881ADC" w:rsidP="00710569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3402"/>
        <w:gridCol w:w="3260"/>
        <w:gridCol w:w="3522"/>
      </w:tblGrid>
      <w:tr w:rsidR="00710569" w:rsidRPr="005070C0" w14:paraId="04518F1F" w14:textId="77777777" w:rsidTr="00F40848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D1A" w14:textId="77777777" w:rsidR="00710569" w:rsidRPr="005070C0" w:rsidRDefault="00710569" w:rsidP="00DA1CF2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lastRenderedPageBreak/>
              <w:t>Effective Leadership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279" w14:textId="77777777" w:rsidR="009C1200" w:rsidRPr="005070C0" w:rsidRDefault="009C1200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0A8DA89B" w14:textId="3D9C1C6B" w:rsidR="00710569" w:rsidRDefault="00710569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Defining</w:t>
            </w:r>
            <w:r w:rsidR="005070C0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047A1" w:rsidRPr="005070C0">
              <w:rPr>
                <w:b/>
                <w:sz w:val="20"/>
                <w:szCs w:val="20"/>
                <w:lang w:eastAsia="en-US"/>
              </w:rPr>
              <w:t>1c</w:t>
            </w:r>
          </w:p>
          <w:p w14:paraId="3D3C085F" w14:textId="77777777" w:rsidR="00F40848" w:rsidRPr="005070C0" w:rsidRDefault="00F40848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78A0478" w14:textId="77777777" w:rsidR="00E21CE9" w:rsidRPr="005070C0" w:rsidRDefault="005C4BAF" w:rsidP="00514BF4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Youth leaders identify the need to</w:t>
            </w:r>
            <w:r w:rsidR="00514BF4" w:rsidRPr="005070C0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5859" w14:textId="77777777" w:rsidR="009C1200" w:rsidRPr="005070C0" w:rsidRDefault="009C1200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477BFF69" w14:textId="0D373459" w:rsidR="00E21CE9" w:rsidRDefault="00710569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Developing</w:t>
            </w:r>
            <w:r w:rsidR="005070C0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21CE9" w:rsidRPr="005070C0">
              <w:rPr>
                <w:b/>
                <w:sz w:val="20"/>
                <w:szCs w:val="20"/>
                <w:lang w:eastAsia="en-US"/>
              </w:rPr>
              <w:t>2c</w:t>
            </w:r>
          </w:p>
          <w:p w14:paraId="499D93CD" w14:textId="77777777" w:rsidR="00F40848" w:rsidRPr="005070C0" w:rsidRDefault="00F40848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B023802" w14:textId="77777777" w:rsidR="005C4BAF" w:rsidRPr="005070C0" w:rsidRDefault="00465EC3" w:rsidP="005C4BAF">
            <w:pPr>
              <w:ind w:left="-43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5C4BAF" w:rsidRPr="005070C0">
              <w:rPr>
                <w:sz w:val="20"/>
                <w:szCs w:val="20"/>
                <w:lang w:eastAsia="en-US"/>
              </w:rPr>
              <w:t>collaborate to:</w:t>
            </w:r>
          </w:p>
          <w:p w14:paraId="1F2B8EE7" w14:textId="77777777" w:rsidR="00710569" w:rsidRPr="005070C0" w:rsidRDefault="00710569" w:rsidP="00E21CE9">
            <w:pPr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F63A" w14:textId="77777777" w:rsidR="009C1200" w:rsidRPr="005070C0" w:rsidRDefault="009C1200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169405C2" w14:textId="77777777" w:rsidR="00710569" w:rsidRDefault="00710569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Expanding</w:t>
            </w:r>
            <w:r w:rsidR="00E21CE9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047A1" w:rsidRPr="005070C0">
              <w:rPr>
                <w:b/>
                <w:sz w:val="20"/>
                <w:szCs w:val="20"/>
                <w:lang w:eastAsia="en-US"/>
              </w:rPr>
              <w:t>3c</w:t>
            </w:r>
          </w:p>
          <w:p w14:paraId="431A09BD" w14:textId="77777777" w:rsidR="00F40848" w:rsidRPr="005070C0" w:rsidRDefault="00F40848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47ADB287" w14:textId="77777777" w:rsidR="005C4BAF" w:rsidRPr="005070C0" w:rsidRDefault="00465EC3" w:rsidP="005C4BAF">
            <w:pPr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5C4BAF" w:rsidRPr="005070C0">
              <w:rPr>
                <w:sz w:val="20"/>
                <w:szCs w:val="20"/>
                <w:lang w:eastAsia="en-US"/>
              </w:rPr>
              <w:t>collaborate to:</w:t>
            </w:r>
          </w:p>
          <w:p w14:paraId="6DA6B0B8" w14:textId="77777777" w:rsidR="00E21CE9" w:rsidRPr="005070C0" w:rsidRDefault="00E21CE9" w:rsidP="00E21CE9">
            <w:pPr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6E38" w14:textId="77777777" w:rsidR="009C1200" w:rsidRPr="005070C0" w:rsidRDefault="009C1200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34F190E" w14:textId="77777777" w:rsidR="00710569" w:rsidRDefault="00710569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Embedding</w:t>
            </w:r>
            <w:r w:rsidR="00E21CE9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160DD" w:rsidRPr="005070C0">
              <w:rPr>
                <w:b/>
                <w:sz w:val="20"/>
                <w:szCs w:val="20"/>
                <w:lang w:eastAsia="en-US"/>
              </w:rPr>
              <w:t>4c</w:t>
            </w:r>
          </w:p>
          <w:p w14:paraId="58F480B5" w14:textId="77777777" w:rsidR="00F40848" w:rsidRPr="005070C0" w:rsidRDefault="00F40848" w:rsidP="00E21CE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3C812F90" w14:textId="77777777" w:rsidR="005C4BAF" w:rsidRPr="005070C0" w:rsidRDefault="00465EC3" w:rsidP="005C4BAF">
            <w:pPr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5C4BAF" w:rsidRPr="005070C0">
              <w:rPr>
                <w:sz w:val="20"/>
                <w:szCs w:val="20"/>
                <w:lang w:eastAsia="en-US"/>
              </w:rPr>
              <w:t>collaborate to:</w:t>
            </w:r>
          </w:p>
          <w:p w14:paraId="430A7C5B" w14:textId="77777777" w:rsidR="00E21CE9" w:rsidRPr="005070C0" w:rsidRDefault="00E21CE9" w:rsidP="00E21CE9">
            <w:pPr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710569" w:rsidRPr="005070C0" w14:paraId="7A28D510" w14:textId="77777777" w:rsidTr="005B31A6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67E" w14:textId="77777777" w:rsidR="007378F4" w:rsidRPr="005070C0" w:rsidRDefault="007378F4" w:rsidP="00DA1CF2">
            <w:pPr>
              <w:rPr>
                <w:b/>
                <w:sz w:val="20"/>
                <w:szCs w:val="20"/>
                <w:lang w:eastAsia="en-US"/>
              </w:rPr>
            </w:pPr>
          </w:p>
          <w:p w14:paraId="4E592C62" w14:textId="77777777" w:rsidR="009C1200" w:rsidRPr="005070C0" w:rsidRDefault="009C1200" w:rsidP="00DA1CF2">
            <w:pPr>
              <w:rPr>
                <w:b/>
                <w:sz w:val="20"/>
                <w:szCs w:val="20"/>
                <w:lang w:eastAsia="en-US"/>
              </w:rPr>
            </w:pPr>
          </w:p>
          <w:p w14:paraId="4E0898EC" w14:textId="77777777" w:rsidR="00710569" w:rsidRPr="005070C0" w:rsidRDefault="00710569" w:rsidP="00DA1CF2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Strategic leadership</w:t>
            </w:r>
            <w:r w:rsidR="00C02829" w:rsidRPr="005070C0">
              <w:rPr>
                <w:b/>
                <w:sz w:val="20"/>
                <w:szCs w:val="20"/>
                <w:lang w:eastAsia="en-US"/>
              </w:rPr>
              <w:t xml:space="preserve"> for shared</w:t>
            </w:r>
            <w:r w:rsidR="00DE2575" w:rsidRPr="005070C0">
              <w:rPr>
                <w:b/>
                <w:sz w:val="20"/>
                <w:szCs w:val="20"/>
                <w:lang w:eastAsia="en-US"/>
              </w:rPr>
              <w:t xml:space="preserve"> education</w:t>
            </w:r>
            <w:r w:rsidR="004F2EC8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3ADF7019" w14:textId="77777777" w:rsidR="00710569" w:rsidRPr="005070C0" w:rsidRDefault="00710569" w:rsidP="00514BF4">
            <w:pPr>
              <w:pStyle w:val="ListParagraph"/>
              <w:ind w:left="284"/>
              <w:rPr>
                <w:b/>
                <w:sz w:val="20"/>
                <w:szCs w:val="20"/>
                <w:lang w:eastAsia="en-US"/>
              </w:rPr>
            </w:pPr>
          </w:p>
          <w:p w14:paraId="28DC4B2C" w14:textId="77777777" w:rsidR="00710569" w:rsidRPr="005070C0" w:rsidRDefault="0071056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387" w14:textId="77777777" w:rsidR="007378F4" w:rsidRPr="005070C0" w:rsidRDefault="007378F4" w:rsidP="007378F4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  <w:p w14:paraId="7CF472E3" w14:textId="77777777" w:rsidR="009C1200" w:rsidRPr="005070C0" w:rsidRDefault="009C1200" w:rsidP="00514BF4">
            <w:pPr>
              <w:rPr>
                <w:sz w:val="20"/>
                <w:szCs w:val="20"/>
                <w:lang w:eastAsia="en-US"/>
              </w:rPr>
            </w:pPr>
          </w:p>
          <w:p w14:paraId="48E86E4B" w14:textId="46D5F642" w:rsidR="00710569" w:rsidRPr="005070C0" w:rsidRDefault="003249D1" w:rsidP="005B31A6">
            <w:pPr>
              <w:pStyle w:val="ListParagraph"/>
              <w:numPr>
                <w:ilvl w:val="0"/>
                <w:numId w:val="19"/>
              </w:numPr>
              <w:ind w:left="176" w:hanging="141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explore and </w:t>
            </w:r>
            <w:r w:rsidR="007378F4" w:rsidRPr="005070C0">
              <w:rPr>
                <w:sz w:val="20"/>
                <w:szCs w:val="20"/>
                <w:lang w:eastAsia="en-US"/>
              </w:rPr>
              <w:t xml:space="preserve">agree </w:t>
            </w:r>
            <w:r w:rsidRPr="005070C0">
              <w:rPr>
                <w:sz w:val="20"/>
                <w:szCs w:val="20"/>
                <w:lang w:eastAsia="en-US"/>
              </w:rPr>
              <w:t xml:space="preserve">among partners </w:t>
            </w:r>
            <w:r w:rsidR="007378F4" w:rsidRPr="005070C0">
              <w:rPr>
                <w:sz w:val="20"/>
                <w:szCs w:val="20"/>
                <w:lang w:eastAsia="en-US"/>
              </w:rPr>
              <w:t>an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understanding of </w:t>
            </w:r>
            <w:r w:rsidR="00514BF4" w:rsidRPr="005070C0">
              <w:rPr>
                <w:sz w:val="20"/>
                <w:szCs w:val="20"/>
                <w:lang w:eastAsia="en-US"/>
              </w:rPr>
              <w:t>one</w:t>
            </w:r>
            <w:r w:rsidRPr="005070C0">
              <w:rPr>
                <w:sz w:val="20"/>
                <w:szCs w:val="20"/>
                <w:lang w:eastAsia="en-US"/>
              </w:rPr>
              <w:t xml:space="preserve"> another’s context, </w:t>
            </w:r>
            <w:r w:rsidR="004459A2">
              <w:rPr>
                <w:sz w:val="20"/>
                <w:szCs w:val="20"/>
                <w:lang w:eastAsia="en-US"/>
              </w:rPr>
              <w:t>the opportunities for</w:t>
            </w:r>
            <w:r w:rsidR="00F40848">
              <w:rPr>
                <w:sz w:val="20"/>
                <w:szCs w:val="20"/>
                <w:lang w:eastAsia="en-US"/>
              </w:rPr>
              <w:t xml:space="preserve"> 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shared </w:t>
            </w:r>
            <w:r w:rsidR="00A654BB" w:rsidRPr="005070C0">
              <w:rPr>
                <w:sz w:val="20"/>
                <w:szCs w:val="20"/>
                <w:lang w:eastAsia="en-US"/>
              </w:rPr>
              <w:t xml:space="preserve">youth </w:t>
            </w:r>
            <w:r w:rsidR="00710569" w:rsidRPr="005070C0">
              <w:rPr>
                <w:sz w:val="20"/>
                <w:szCs w:val="20"/>
                <w:lang w:eastAsia="en-US"/>
              </w:rPr>
              <w:t>education</w:t>
            </w:r>
            <w:r w:rsidRPr="005070C0">
              <w:rPr>
                <w:sz w:val="20"/>
                <w:szCs w:val="20"/>
                <w:lang w:eastAsia="en-US"/>
              </w:rPr>
              <w:t xml:space="preserve">, </w:t>
            </w:r>
            <w:r w:rsidR="007378F4" w:rsidRPr="005070C0">
              <w:rPr>
                <w:sz w:val="20"/>
                <w:szCs w:val="20"/>
                <w:lang w:eastAsia="en-US"/>
              </w:rPr>
              <w:t xml:space="preserve">and </w:t>
            </w:r>
            <w:r w:rsidRPr="005070C0">
              <w:rPr>
                <w:sz w:val="20"/>
                <w:szCs w:val="20"/>
                <w:lang w:eastAsia="en-US"/>
              </w:rPr>
              <w:t>the</w:t>
            </w:r>
            <w:r w:rsidR="007378F4" w:rsidRPr="005070C0">
              <w:rPr>
                <w:sz w:val="20"/>
                <w:szCs w:val="20"/>
                <w:lang w:eastAsia="en-US"/>
              </w:rPr>
              <w:t xml:space="preserve"> potential impact on the </w:t>
            </w:r>
            <w:r w:rsidR="00514BF4" w:rsidRPr="005070C0">
              <w:rPr>
                <w:sz w:val="20"/>
                <w:szCs w:val="20"/>
                <w:lang w:eastAsia="en-US"/>
              </w:rPr>
              <w:t>young people</w:t>
            </w:r>
            <w:r w:rsidR="00313168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6F425E6C" w14:textId="77777777" w:rsidR="00710569" w:rsidRPr="00F40848" w:rsidRDefault="00710569" w:rsidP="00F4084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FB5" w14:textId="77777777" w:rsidR="009C1200" w:rsidRPr="005070C0" w:rsidRDefault="009C1200" w:rsidP="001C6BB4">
            <w:pPr>
              <w:ind w:left="-43"/>
              <w:rPr>
                <w:sz w:val="20"/>
                <w:szCs w:val="20"/>
                <w:lang w:eastAsia="en-US"/>
              </w:rPr>
            </w:pPr>
          </w:p>
          <w:p w14:paraId="42F1E0F0" w14:textId="77777777" w:rsidR="009C1200" w:rsidRPr="005070C0" w:rsidRDefault="009C1200" w:rsidP="00D54E22">
            <w:pPr>
              <w:rPr>
                <w:sz w:val="20"/>
                <w:szCs w:val="20"/>
                <w:lang w:eastAsia="en-US"/>
              </w:rPr>
            </w:pPr>
          </w:p>
          <w:p w14:paraId="544F3D64" w14:textId="6EA92EA9" w:rsidR="001A3C90" w:rsidRPr="005070C0" w:rsidRDefault="004F2EC8" w:rsidP="001C6BB4">
            <w:pPr>
              <w:pStyle w:val="ListParagraph"/>
              <w:numPr>
                <w:ilvl w:val="0"/>
                <w:numId w:val="33"/>
              </w:numPr>
              <w:ind w:left="317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agree </w:t>
            </w:r>
            <w:r w:rsidR="00D11E03" w:rsidRPr="005070C0">
              <w:rPr>
                <w:sz w:val="20"/>
                <w:szCs w:val="20"/>
                <w:lang w:eastAsia="en-US"/>
              </w:rPr>
              <w:t>a clear vision for shared education</w:t>
            </w:r>
            <w:r w:rsidR="003249D1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and </w:t>
            </w:r>
            <w:r w:rsidR="00D11E03" w:rsidRPr="005070C0">
              <w:rPr>
                <w:sz w:val="20"/>
                <w:szCs w:val="20"/>
                <w:lang w:eastAsia="en-US"/>
              </w:rPr>
              <w:t>have a coherent develop</w:t>
            </w:r>
            <w:r w:rsidR="00F40848">
              <w:rPr>
                <w:sz w:val="20"/>
                <w:szCs w:val="20"/>
                <w:lang w:eastAsia="en-US"/>
              </w:rPr>
              <w:t>ment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 plan for managing the partnership going forward</w:t>
            </w: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7EF2F5DF" w14:textId="77777777" w:rsidR="00703D18" w:rsidRPr="005070C0" w:rsidRDefault="00703D18" w:rsidP="00703D18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49CF7654" w14:textId="77777777" w:rsidR="00710569" w:rsidRPr="005070C0" w:rsidRDefault="006B423B" w:rsidP="009C1200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A58" w14:textId="77777777" w:rsidR="009C1200" w:rsidRPr="005070C0" w:rsidRDefault="009C1200" w:rsidP="00D54E22">
            <w:pPr>
              <w:rPr>
                <w:sz w:val="20"/>
                <w:szCs w:val="20"/>
                <w:lang w:eastAsia="en-US"/>
              </w:rPr>
            </w:pPr>
          </w:p>
          <w:p w14:paraId="63C5B609" w14:textId="77777777" w:rsidR="009C1200" w:rsidRPr="005070C0" w:rsidRDefault="009C1200" w:rsidP="005B31A6">
            <w:pPr>
              <w:rPr>
                <w:sz w:val="20"/>
                <w:szCs w:val="20"/>
                <w:lang w:eastAsia="en-US"/>
              </w:rPr>
            </w:pPr>
          </w:p>
          <w:p w14:paraId="32E56FD5" w14:textId="57C970CC" w:rsidR="001A3C90" w:rsidRPr="005070C0" w:rsidRDefault="00F40848" w:rsidP="001A3C90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involv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5070C0">
              <w:rPr>
                <w:sz w:val="20"/>
                <w:szCs w:val="20"/>
                <w:lang w:eastAsia="en-US"/>
              </w:rPr>
              <w:t xml:space="preserve"> all of the young people, staff and management </w:t>
            </w:r>
            <w:r>
              <w:rPr>
                <w:sz w:val="20"/>
                <w:szCs w:val="20"/>
                <w:lang w:eastAsia="en-US"/>
              </w:rPr>
              <w:t xml:space="preserve">in </w:t>
            </w:r>
            <w:r w:rsidR="009C1200" w:rsidRPr="005070C0">
              <w:rPr>
                <w:sz w:val="20"/>
                <w:szCs w:val="20"/>
                <w:lang w:eastAsia="en-US"/>
              </w:rPr>
              <w:t>e</w:t>
            </w:r>
            <w:r w:rsidR="001A3C90" w:rsidRPr="005070C0">
              <w:rPr>
                <w:sz w:val="20"/>
                <w:szCs w:val="20"/>
                <w:lang w:eastAsia="en-US"/>
              </w:rPr>
              <w:t>xpand</w:t>
            </w:r>
            <w:r>
              <w:rPr>
                <w:sz w:val="20"/>
                <w:szCs w:val="20"/>
                <w:lang w:eastAsia="en-US"/>
              </w:rPr>
              <w:t>ing</w:t>
            </w:r>
            <w:r w:rsidR="001A3C90" w:rsidRPr="005070C0">
              <w:rPr>
                <w:sz w:val="20"/>
                <w:szCs w:val="20"/>
                <w:lang w:eastAsia="en-US"/>
              </w:rPr>
              <w:t xml:space="preserve"> shared education </w:t>
            </w:r>
            <w:r>
              <w:rPr>
                <w:sz w:val="20"/>
                <w:szCs w:val="20"/>
                <w:lang w:eastAsia="en-US"/>
              </w:rPr>
              <w:t>into governance, curriculum</w:t>
            </w:r>
            <w:r w:rsidR="001A3C90" w:rsidRPr="005070C0">
              <w:rPr>
                <w:sz w:val="20"/>
                <w:szCs w:val="20"/>
                <w:lang w:eastAsia="en-US"/>
              </w:rPr>
              <w:t xml:space="preserve"> planning, 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and </w:t>
            </w:r>
            <w:r>
              <w:rPr>
                <w:sz w:val="20"/>
                <w:szCs w:val="20"/>
                <w:lang w:eastAsia="en-US"/>
              </w:rPr>
              <w:t xml:space="preserve">youth work </w:t>
            </w:r>
            <w:r w:rsidR="00D11E03" w:rsidRPr="005070C0">
              <w:rPr>
                <w:sz w:val="20"/>
                <w:szCs w:val="20"/>
                <w:lang w:eastAsia="en-US"/>
              </w:rPr>
              <w:t>practice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A3C90"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26FFFBD2" w14:textId="77777777" w:rsidR="00710569" w:rsidRPr="005070C0" w:rsidRDefault="00710569" w:rsidP="009C1200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F08" w14:textId="77777777" w:rsidR="009C1200" w:rsidRPr="005070C0" w:rsidRDefault="009C1200" w:rsidP="009C1200">
            <w:pPr>
              <w:rPr>
                <w:sz w:val="20"/>
                <w:szCs w:val="20"/>
                <w:lang w:eastAsia="en-US"/>
              </w:rPr>
            </w:pPr>
          </w:p>
          <w:p w14:paraId="6E522447" w14:textId="77777777" w:rsidR="00A97221" w:rsidRPr="005070C0" w:rsidRDefault="00A97221" w:rsidP="00514BF4">
            <w:pPr>
              <w:rPr>
                <w:sz w:val="20"/>
                <w:szCs w:val="20"/>
                <w:lang w:eastAsia="en-US"/>
              </w:rPr>
            </w:pPr>
          </w:p>
          <w:p w14:paraId="6046B7D8" w14:textId="2A80F289" w:rsidR="000655D7" w:rsidRPr="005070C0" w:rsidRDefault="00A55CEA" w:rsidP="00EC4228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e</w:t>
            </w:r>
            <w:r w:rsidR="00A97221" w:rsidRPr="005070C0">
              <w:rPr>
                <w:sz w:val="20"/>
                <w:szCs w:val="20"/>
                <w:lang w:eastAsia="en-US"/>
              </w:rPr>
              <w:t xml:space="preserve">stablish and sustain 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effective </w:t>
            </w:r>
            <w:r w:rsidR="00A97221" w:rsidRPr="005070C0">
              <w:rPr>
                <w:sz w:val="20"/>
                <w:szCs w:val="20"/>
                <w:lang w:eastAsia="en-US"/>
              </w:rPr>
              <w:t xml:space="preserve">leadership </w:t>
            </w:r>
            <w:r w:rsidR="00180FE0" w:rsidRPr="005070C0">
              <w:rPr>
                <w:sz w:val="20"/>
                <w:szCs w:val="20"/>
                <w:lang w:eastAsia="en-US"/>
              </w:rPr>
              <w:t>for</w:t>
            </w:r>
            <w:r w:rsidR="00A97221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the </w:t>
            </w:r>
            <w:r w:rsidR="00A97221" w:rsidRPr="005070C0">
              <w:rPr>
                <w:sz w:val="20"/>
                <w:szCs w:val="20"/>
                <w:lang w:eastAsia="en-US"/>
              </w:rPr>
              <w:t>shared education</w:t>
            </w:r>
            <w:r w:rsidR="00180FE0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>programme</w:t>
            </w:r>
            <w:r w:rsidR="004459A2">
              <w:rPr>
                <w:sz w:val="20"/>
                <w:szCs w:val="20"/>
                <w:lang w:eastAsia="en-US"/>
              </w:rPr>
              <w:t xml:space="preserve"> </w:t>
            </w:r>
            <w:r w:rsidR="00F40848">
              <w:rPr>
                <w:sz w:val="20"/>
                <w:szCs w:val="20"/>
                <w:lang w:eastAsia="en-US"/>
              </w:rPr>
              <w:t>so that it is</w:t>
            </w:r>
            <w:r w:rsidR="004459A2">
              <w:rPr>
                <w:sz w:val="20"/>
                <w:szCs w:val="20"/>
                <w:lang w:eastAsia="en-US"/>
              </w:rPr>
              <w:t xml:space="preserve"> embed</w:t>
            </w:r>
            <w:r w:rsidR="00F40848">
              <w:rPr>
                <w:sz w:val="20"/>
                <w:szCs w:val="20"/>
                <w:lang w:eastAsia="en-US"/>
              </w:rPr>
              <w:t>ded into</w:t>
            </w:r>
            <w:r w:rsidR="004459A2">
              <w:rPr>
                <w:sz w:val="20"/>
                <w:szCs w:val="20"/>
                <w:lang w:eastAsia="en-US"/>
              </w:rPr>
              <w:t xml:space="preserve"> </w:t>
            </w:r>
            <w:r w:rsidR="00313168" w:rsidRPr="005070C0">
              <w:rPr>
                <w:sz w:val="20"/>
                <w:szCs w:val="20"/>
                <w:lang w:eastAsia="en-US"/>
              </w:rPr>
              <w:t>joint planning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 and </w:t>
            </w:r>
            <w:r w:rsidR="00514BF4" w:rsidRPr="005070C0">
              <w:rPr>
                <w:sz w:val="20"/>
                <w:szCs w:val="20"/>
                <w:lang w:eastAsia="en-US"/>
              </w:rPr>
              <w:t>collaborative working</w:t>
            </w:r>
          </w:p>
          <w:p w14:paraId="1407C3A5" w14:textId="77777777" w:rsidR="00C94DB6" w:rsidRPr="005070C0" w:rsidRDefault="00C94DB6" w:rsidP="00C94DB6">
            <w:pPr>
              <w:pStyle w:val="ListParagraph"/>
              <w:rPr>
                <w:sz w:val="20"/>
                <w:szCs w:val="20"/>
                <w:lang w:eastAsia="en-US"/>
              </w:rPr>
            </w:pPr>
          </w:p>
          <w:p w14:paraId="08E9532F" w14:textId="77777777" w:rsidR="00710569" w:rsidRPr="005070C0" w:rsidRDefault="00710569" w:rsidP="00A97221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</w:tc>
      </w:tr>
      <w:tr w:rsidR="00710569" w:rsidRPr="005070C0" w14:paraId="20EC37A4" w14:textId="77777777" w:rsidTr="005B31A6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05A" w14:textId="77777777" w:rsidR="00A55CEA" w:rsidRPr="005070C0" w:rsidRDefault="00A55CEA" w:rsidP="007F38D3">
            <w:pPr>
              <w:rPr>
                <w:b/>
                <w:sz w:val="20"/>
                <w:szCs w:val="20"/>
                <w:lang w:eastAsia="en-US"/>
              </w:rPr>
            </w:pPr>
          </w:p>
          <w:p w14:paraId="3219E1C9" w14:textId="77777777" w:rsidR="00A55CEA" w:rsidRPr="005070C0" w:rsidRDefault="00A55CEA" w:rsidP="007F38D3">
            <w:pPr>
              <w:rPr>
                <w:b/>
                <w:sz w:val="20"/>
                <w:szCs w:val="20"/>
                <w:lang w:eastAsia="en-US"/>
              </w:rPr>
            </w:pPr>
          </w:p>
          <w:p w14:paraId="25F7B27D" w14:textId="77777777" w:rsidR="00710569" w:rsidRPr="005070C0" w:rsidRDefault="00710569" w:rsidP="007F38D3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Action to promote improvement</w:t>
            </w:r>
            <w:r w:rsidR="00C02829" w:rsidRPr="005070C0">
              <w:rPr>
                <w:b/>
                <w:sz w:val="20"/>
                <w:szCs w:val="20"/>
                <w:lang w:eastAsia="en-US"/>
              </w:rPr>
              <w:t xml:space="preserve"> in  shared</w:t>
            </w:r>
            <w:r w:rsidR="00DE2575" w:rsidRPr="005070C0">
              <w:rPr>
                <w:b/>
                <w:sz w:val="20"/>
                <w:szCs w:val="20"/>
                <w:lang w:eastAsia="en-US"/>
              </w:rPr>
              <w:t xml:space="preserve"> education</w:t>
            </w:r>
          </w:p>
          <w:p w14:paraId="2A87306A" w14:textId="77777777" w:rsidR="00710569" w:rsidRPr="005070C0" w:rsidRDefault="0071056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2588" w14:textId="77777777" w:rsidR="00A55CEA" w:rsidRPr="005070C0" w:rsidRDefault="00A55CEA" w:rsidP="00A55CEA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  <w:p w14:paraId="3A018FC6" w14:textId="77777777" w:rsidR="00A55CEA" w:rsidRPr="005070C0" w:rsidRDefault="00A55CEA" w:rsidP="00A55CEA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  <w:p w14:paraId="68F56FB3" w14:textId="77777777" w:rsidR="00710569" w:rsidRPr="005070C0" w:rsidRDefault="00A55CEA" w:rsidP="00A55CEA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engage with staff and young people to </w:t>
            </w:r>
            <w:r w:rsidR="00A6515E" w:rsidRPr="005070C0">
              <w:rPr>
                <w:sz w:val="20"/>
                <w:szCs w:val="20"/>
                <w:lang w:eastAsia="en-US"/>
              </w:rPr>
              <w:t xml:space="preserve">define and decide on what </w:t>
            </w:r>
            <w:r w:rsidRPr="005070C0">
              <w:rPr>
                <w:sz w:val="20"/>
                <w:szCs w:val="20"/>
                <w:lang w:eastAsia="en-US"/>
              </w:rPr>
              <w:t>s</w:t>
            </w:r>
            <w:r w:rsidR="003562EE" w:rsidRPr="005070C0">
              <w:rPr>
                <w:sz w:val="20"/>
                <w:szCs w:val="20"/>
                <w:lang w:eastAsia="en-US"/>
              </w:rPr>
              <w:t xml:space="preserve">hared </w:t>
            </w:r>
            <w:r w:rsidRPr="005070C0">
              <w:rPr>
                <w:sz w:val="20"/>
                <w:szCs w:val="20"/>
                <w:lang w:eastAsia="en-US"/>
              </w:rPr>
              <w:t xml:space="preserve">youth </w:t>
            </w:r>
            <w:r w:rsidR="00A6515E" w:rsidRPr="005070C0">
              <w:rPr>
                <w:sz w:val="20"/>
                <w:szCs w:val="20"/>
                <w:lang w:eastAsia="en-US"/>
              </w:rPr>
              <w:t>programmes are to be included in</w:t>
            </w:r>
            <w:r w:rsidR="00A654BB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annual </w:t>
            </w:r>
            <w:r w:rsidR="00792141" w:rsidRPr="005070C0">
              <w:rPr>
                <w:sz w:val="20"/>
                <w:szCs w:val="20"/>
                <w:lang w:eastAsia="en-US"/>
              </w:rPr>
              <w:t>development plans</w:t>
            </w:r>
          </w:p>
          <w:p w14:paraId="2ACB1EE3" w14:textId="77777777" w:rsidR="00A55CEA" w:rsidRPr="005070C0" w:rsidRDefault="00A55CEA" w:rsidP="00A55CEA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3C7" w14:textId="77777777" w:rsidR="005C4BAF" w:rsidRPr="005070C0" w:rsidRDefault="005C4BAF" w:rsidP="005C4BAF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609F96E9" w14:textId="77777777" w:rsidR="00A654BB" w:rsidRPr="005070C0" w:rsidRDefault="00A654BB" w:rsidP="005C4BAF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656D5EE1" w14:textId="06203B90" w:rsidR="002F6E80" w:rsidRPr="005070C0" w:rsidRDefault="00A654BB" w:rsidP="004459A2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c</w:t>
            </w:r>
            <w:r w:rsidR="00C94DB6" w:rsidRPr="005070C0">
              <w:rPr>
                <w:sz w:val="20"/>
                <w:szCs w:val="20"/>
                <w:lang w:eastAsia="en-US"/>
              </w:rPr>
              <w:t xml:space="preserve">onduct </w:t>
            </w:r>
            <w:r w:rsidR="00A927F2" w:rsidRPr="005070C0">
              <w:rPr>
                <w:sz w:val="20"/>
                <w:szCs w:val="20"/>
                <w:lang w:eastAsia="en-US"/>
              </w:rPr>
              <w:t>annually an</w:t>
            </w:r>
            <w:r w:rsidR="00A6515E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A927F2" w:rsidRPr="005070C0">
              <w:rPr>
                <w:sz w:val="20"/>
                <w:szCs w:val="20"/>
                <w:lang w:eastAsia="en-US"/>
              </w:rPr>
              <w:t>assessment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 of the </w:t>
            </w:r>
            <w:r w:rsidR="00F40848">
              <w:rPr>
                <w:sz w:val="20"/>
                <w:szCs w:val="20"/>
                <w:lang w:eastAsia="en-US"/>
              </w:rPr>
              <w:t>impact</w:t>
            </w:r>
            <w:r w:rsidR="004459A2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of shared </w:t>
            </w:r>
            <w:r w:rsidRPr="005070C0">
              <w:rPr>
                <w:sz w:val="20"/>
                <w:szCs w:val="20"/>
                <w:lang w:eastAsia="en-US"/>
              </w:rPr>
              <w:t xml:space="preserve">youth </w:t>
            </w:r>
            <w:r w:rsidR="00D11E03" w:rsidRPr="005070C0">
              <w:rPr>
                <w:sz w:val="20"/>
                <w:szCs w:val="20"/>
                <w:lang w:eastAsia="en-US"/>
              </w:rPr>
              <w:t>programmes</w:t>
            </w:r>
            <w:r w:rsidR="00A6515E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D11E03" w:rsidRPr="005070C0">
              <w:rPr>
                <w:sz w:val="20"/>
                <w:szCs w:val="20"/>
                <w:lang w:eastAsia="en-US"/>
              </w:rPr>
              <w:t>on th</w:t>
            </w:r>
            <w:r w:rsidR="00514BF4" w:rsidRPr="005070C0">
              <w:rPr>
                <w:sz w:val="20"/>
                <w:szCs w:val="20"/>
                <w:lang w:eastAsia="en-US"/>
              </w:rPr>
              <w:t>e outcomes for the young people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CFB5" w14:textId="77777777" w:rsidR="00A654BB" w:rsidRPr="005070C0" w:rsidRDefault="00A654BB" w:rsidP="00A654BB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6B7610CB" w14:textId="77777777" w:rsidR="00A654BB" w:rsidRPr="005070C0" w:rsidRDefault="00A654BB" w:rsidP="00A654BB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2B6F24DF" w14:textId="26142785" w:rsidR="002F6E80" w:rsidRPr="005070C0" w:rsidRDefault="00D60204" w:rsidP="00F40848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involve all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 partners </w:t>
            </w:r>
            <w:r>
              <w:rPr>
                <w:sz w:val="20"/>
                <w:szCs w:val="20"/>
                <w:lang w:eastAsia="en-US"/>
              </w:rPr>
              <w:t>in a combined evaluation of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 the </w:t>
            </w:r>
            <w:r>
              <w:rPr>
                <w:sz w:val="20"/>
                <w:szCs w:val="20"/>
                <w:lang w:eastAsia="en-US"/>
              </w:rPr>
              <w:t>effectiveness</w:t>
            </w:r>
            <w:r w:rsidR="00F40848">
              <w:rPr>
                <w:sz w:val="20"/>
                <w:szCs w:val="20"/>
                <w:lang w:eastAsia="en-US"/>
              </w:rPr>
              <w:t xml:space="preserve"> </w:t>
            </w:r>
            <w:r w:rsidR="00A927F2" w:rsidRPr="005070C0">
              <w:rPr>
                <w:sz w:val="20"/>
                <w:szCs w:val="20"/>
                <w:lang w:eastAsia="en-US"/>
              </w:rPr>
              <w:t xml:space="preserve">of shared youth </w:t>
            </w:r>
            <w:r w:rsidR="00A6515E" w:rsidRPr="005070C0">
              <w:rPr>
                <w:sz w:val="20"/>
                <w:szCs w:val="20"/>
                <w:lang w:eastAsia="en-US"/>
              </w:rPr>
              <w:t>programmes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 and </w:t>
            </w:r>
            <w:r w:rsidR="00F40848">
              <w:rPr>
                <w:sz w:val="20"/>
                <w:szCs w:val="20"/>
                <w:lang w:eastAsia="en-US"/>
              </w:rPr>
              <w:t>through this evaluation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 inform</w:t>
            </w:r>
            <w:r w:rsidR="00F40848">
              <w:rPr>
                <w:sz w:val="20"/>
                <w:szCs w:val="20"/>
                <w:lang w:eastAsia="en-US"/>
              </w:rPr>
              <w:t xml:space="preserve"> and affect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 improvement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52DB" w14:textId="77777777" w:rsidR="00A927F2" w:rsidRPr="005070C0" w:rsidRDefault="00A927F2" w:rsidP="00A927F2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5C057F36" w14:textId="77777777" w:rsidR="00A927F2" w:rsidRPr="005070C0" w:rsidRDefault="00A927F2" w:rsidP="00A927F2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59EE2AC9" w14:textId="77777777" w:rsidR="00710569" w:rsidRPr="005070C0" w:rsidRDefault="00A6515E" w:rsidP="00A6515E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 demonstrate how the action taken to improve the shared youth programmes have continued to progressively meet and benefit the needs of the you</w:t>
            </w:r>
            <w:r w:rsidR="00514BF4" w:rsidRPr="005070C0">
              <w:rPr>
                <w:sz w:val="20"/>
                <w:szCs w:val="20"/>
                <w:lang w:eastAsia="en-US"/>
              </w:rPr>
              <w:t>ng people and their communities</w:t>
            </w:r>
          </w:p>
        </w:tc>
      </w:tr>
      <w:tr w:rsidR="00710569" w:rsidRPr="005070C0" w14:paraId="2C7DCFBF" w14:textId="77777777" w:rsidTr="00A927F2">
        <w:trPr>
          <w:trHeight w:val="19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128" w14:textId="77777777" w:rsidR="00A55CEA" w:rsidRPr="005070C0" w:rsidRDefault="00A55CEA" w:rsidP="007F38D3">
            <w:pPr>
              <w:rPr>
                <w:b/>
                <w:sz w:val="20"/>
                <w:szCs w:val="20"/>
                <w:lang w:eastAsia="en-US"/>
              </w:rPr>
            </w:pPr>
          </w:p>
          <w:p w14:paraId="4713664F" w14:textId="77777777" w:rsidR="00A55CEA" w:rsidRPr="005070C0" w:rsidRDefault="00A55CEA" w:rsidP="007F38D3">
            <w:pPr>
              <w:rPr>
                <w:b/>
                <w:sz w:val="20"/>
                <w:szCs w:val="20"/>
                <w:lang w:eastAsia="en-US"/>
              </w:rPr>
            </w:pPr>
          </w:p>
          <w:p w14:paraId="4E48C92D" w14:textId="77777777" w:rsidR="00710569" w:rsidRPr="005070C0" w:rsidRDefault="00DE2575" w:rsidP="007F38D3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Empowering</w:t>
            </w:r>
            <w:r w:rsidR="00C02829" w:rsidRPr="005070C0">
              <w:rPr>
                <w:b/>
                <w:sz w:val="20"/>
                <w:szCs w:val="20"/>
                <w:lang w:eastAsia="en-US"/>
              </w:rPr>
              <w:t xml:space="preserve"> and supporting staff in shared</w:t>
            </w:r>
            <w:r w:rsidRPr="005070C0">
              <w:rPr>
                <w:b/>
                <w:sz w:val="20"/>
                <w:szCs w:val="20"/>
                <w:lang w:eastAsia="en-US"/>
              </w:rPr>
              <w:t xml:space="preserve"> education </w:t>
            </w:r>
          </w:p>
          <w:p w14:paraId="595AB370" w14:textId="77777777" w:rsidR="00710569" w:rsidRPr="005070C0" w:rsidRDefault="0071056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07A2C5B4" w14:textId="77777777" w:rsidR="00710569" w:rsidRPr="005070C0" w:rsidRDefault="0071056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0A874118" w14:textId="77777777" w:rsidR="00710569" w:rsidRPr="005070C0" w:rsidRDefault="0071056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01D8D9C3" w14:textId="77777777" w:rsidR="00710569" w:rsidRPr="005070C0" w:rsidRDefault="0071056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726CF79" w14:textId="77777777" w:rsidR="00710569" w:rsidRPr="005070C0" w:rsidRDefault="00710569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9A9" w14:textId="77777777" w:rsidR="00A55CEA" w:rsidRPr="005070C0" w:rsidRDefault="00A55CEA" w:rsidP="00A55CEA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  <w:p w14:paraId="3A6666CF" w14:textId="77777777" w:rsidR="00A55CEA" w:rsidRPr="005070C0" w:rsidRDefault="00A55CEA" w:rsidP="00A55CEA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  <w:p w14:paraId="0582F8CE" w14:textId="77777777" w:rsidR="00710569" w:rsidRPr="005070C0" w:rsidRDefault="0091663B" w:rsidP="0091663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facilitate</w:t>
            </w:r>
            <w:r w:rsidR="00A6515E" w:rsidRPr="005070C0">
              <w:rPr>
                <w:sz w:val="20"/>
                <w:szCs w:val="20"/>
                <w:lang w:eastAsia="en-US"/>
              </w:rPr>
              <w:t xml:space="preserve"> staff to identify their needs for Cont</w:t>
            </w:r>
            <w:r w:rsidR="00514BF4" w:rsidRPr="005070C0">
              <w:rPr>
                <w:sz w:val="20"/>
                <w:szCs w:val="20"/>
                <w:lang w:eastAsia="en-US"/>
              </w:rPr>
              <w:t>inuing Professional Development</w:t>
            </w:r>
            <w:r w:rsidR="00A6515E" w:rsidRPr="005070C0">
              <w:rPr>
                <w:sz w:val="20"/>
                <w:szCs w:val="20"/>
                <w:lang w:eastAsia="en-US"/>
              </w:rPr>
              <w:t xml:space="preserve"> in shared youth education</w:t>
            </w:r>
          </w:p>
          <w:p w14:paraId="0C8FB601" w14:textId="77777777" w:rsidR="00710569" w:rsidRPr="005070C0" w:rsidRDefault="00710569" w:rsidP="00521681">
            <w:pPr>
              <w:ind w:left="317" w:hanging="241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C90" w14:textId="77777777" w:rsidR="00E36788" w:rsidRPr="005070C0" w:rsidRDefault="00E36788" w:rsidP="00E36788">
            <w:pPr>
              <w:rPr>
                <w:sz w:val="20"/>
                <w:szCs w:val="20"/>
                <w:lang w:eastAsia="en-US"/>
              </w:rPr>
            </w:pPr>
          </w:p>
          <w:p w14:paraId="17F6DCA2" w14:textId="77777777" w:rsidR="00E36788" w:rsidRPr="005070C0" w:rsidRDefault="00E36788" w:rsidP="00E36788">
            <w:pPr>
              <w:rPr>
                <w:sz w:val="20"/>
                <w:szCs w:val="20"/>
                <w:lang w:eastAsia="en-US"/>
              </w:rPr>
            </w:pPr>
          </w:p>
          <w:p w14:paraId="747AEECB" w14:textId="77777777" w:rsidR="00A6515E" w:rsidRPr="005070C0" w:rsidRDefault="00D11E03" w:rsidP="00A6515E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 access and </w:t>
            </w:r>
            <w:r w:rsidR="00A6515E" w:rsidRPr="005070C0">
              <w:rPr>
                <w:sz w:val="20"/>
                <w:szCs w:val="20"/>
                <w:lang w:eastAsia="en-US"/>
              </w:rPr>
              <w:t>provide shared youth education training for all staff</w:t>
            </w:r>
            <w:r w:rsidRPr="005070C0">
              <w:rPr>
                <w:sz w:val="20"/>
                <w:szCs w:val="20"/>
                <w:lang w:eastAsia="en-US"/>
              </w:rPr>
              <w:t>,</w:t>
            </w:r>
            <w:r w:rsidR="00C76B6F" w:rsidRPr="005070C0">
              <w:rPr>
                <w:sz w:val="20"/>
                <w:szCs w:val="20"/>
                <w:lang w:eastAsia="en-US"/>
              </w:rPr>
              <w:t xml:space="preserve"> continuing to build their capacity to deli</w:t>
            </w:r>
            <w:r w:rsidR="00514BF4" w:rsidRPr="005070C0">
              <w:rPr>
                <w:sz w:val="20"/>
                <w:szCs w:val="20"/>
                <w:lang w:eastAsia="en-US"/>
              </w:rPr>
              <w:t>ver shared education programmes</w:t>
            </w:r>
          </w:p>
          <w:p w14:paraId="2B27D5F1" w14:textId="77777777" w:rsidR="0089345A" w:rsidRPr="005070C0" w:rsidRDefault="0089345A" w:rsidP="009166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5B2" w14:textId="77777777" w:rsidR="00E36788" w:rsidRPr="005070C0" w:rsidRDefault="00E36788" w:rsidP="00E36788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75AF4AA7" w14:textId="77777777" w:rsidR="00E36788" w:rsidRPr="005070C0" w:rsidRDefault="00E36788" w:rsidP="00E36788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60CFE353" w14:textId="77777777" w:rsidR="00710569" w:rsidRPr="005070C0" w:rsidRDefault="00E36788" w:rsidP="00C76B6F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e</w:t>
            </w:r>
            <w:r w:rsidR="008E5967" w:rsidRPr="005070C0">
              <w:rPr>
                <w:sz w:val="20"/>
                <w:szCs w:val="20"/>
                <w:lang w:eastAsia="en-US"/>
              </w:rPr>
              <w:t xml:space="preserve">nable </w:t>
            </w:r>
            <w:r w:rsidR="00A6515E" w:rsidRPr="005070C0">
              <w:rPr>
                <w:sz w:val="20"/>
                <w:szCs w:val="20"/>
                <w:lang w:eastAsia="en-US"/>
              </w:rPr>
              <w:t xml:space="preserve">and empower </w:t>
            </w:r>
            <w:r w:rsidR="008E5967" w:rsidRPr="005070C0">
              <w:rPr>
                <w:sz w:val="20"/>
                <w:szCs w:val="20"/>
                <w:lang w:eastAsia="en-US"/>
              </w:rPr>
              <w:t xml:space="preserve">staff </w:t>
            </w:r>
            <w:r w:rsidRPr="005070C0">
              <w:rPr>
                <w:sz w:val="20"/>
                <w:szCs w:val="20"/>
                <w:lang w:eastAsia="en-US"/>
              </w:rPr>
              <w:t xml:space="preserve">across the partnership </w:t>
            </w:r>
            <w:r w:rsidR="008E5967" w:rsidRPr="005070C0">
              <w:rPr>
                <w:sz w:val="20"/>
                <w:szCs w:val="20"/>
                <w:lang w:eastAsia="en-US"/>
              </w:rPr>
              <w:t xml:space="preserve">to </w:t>
            </w:r>
            <w:r w:rsidR="00C76B6F" w:rsidRPr="005070C0">
              <w:rPr>
                <w:sz w:val="20"/>
                <w:szCs w:val="20"/>
                <w:lang w:eastAsia="en-US"/>
              </w:rPr>
              <w:t xml:space="preserve">consistently expand their work and </w:t>
            </w:r>
            <w:r w:rsidR="00C46705" w:rsidRPr="005070C0">
              <w:rPr>
                <w:sz w:val="20"/>
                <w:szCs w:val="20"/>
                <w:lang w:eastAsia="en-US"/>
              </w:rPr>
              <w:t xml:space="preserve">disseminate 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effective practice in shared education </w:t>
            </w:r>
            <w:r w:rsidR="00C76B6F" w:rsidRPr="005070C0">
              <w:rPr>
                <w:sz w:val="20"/>
                <w:szCs w:val="20"/>
                <w:lang w:eastAsia="en-US"/>
              </w:rPr>
              <w:t>to others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CE55" w14:textId="77777777" w:rsidR="00E36788" w:rsidRPr="005070C0" w:rsidRDefault="00E36788" w:rsidP="00E36788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11084AEE" w14:textId="77777777" w:rsidR="00E36788" w:rsidRPr="005070C0" w:rsidRDefault="00E36788" w:rsidP="00E36788">
            <w:pPr>
              <w:rPr>
                <w:sz w:val="20"/>
                <w:szCs w:val="20"/>
                <w:lang w:eastAsia="en-US"/>
              </w:rPr>
            </w:pPr>
          </w:p>
          <w:p w14:paraId="062F3AD8" w14:textId="31D08825" w:rsidR="00A90519" w:rsidRPr="005070C0" w:rsidRDefault="00A6515E" w:rsidP="00EC4228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have in place experienced and highly skilled staff</w:t>
            </w:r>
            <w:r w:rsidR="00F40848">
              <w:rPr>
                <w:sz w:val="20"/>
                <w:szCs w:val="20"/>
                <w:lang w:eastAsia="en-US"/>
              </w:rPr>
              <w:t>,</w:t>
            </w:r>
            <w:r w:rsidRPr="005070C0">
              <w:rPr>
                <w:sz w:val="20"/>
                <w:szCs w:val="20"/>
                <w:lang w:eastAsia="en-US"/>
              </w:rPr>
              <w:t xml:space="preserve"> who have the capacity to </w:t>
            </w:r>
            <w:r w:rsidR="00C76B6F" w:rsidRPr="005070C0">
              <w:rPr>
                <w:sz w:val="20"/>
                <w:szCs w:val="20"/>
                <w:lang w:eastAsia="en-US"/>
              </w:rPr>
              <w:t xml:space="preserve">continuously </w:t>
            </w:r>
            <w:r w:rsidR="00D11E03" w:rsidRPr="005070C0">
              <w:rPr>
                <w:sz w:val="20"/>
                <w:szCs w:val="20"/>
                <w:lang w:eastAsia="en-US"/>
              </w:rPr>
              <w:t xml:space="preserve">and confidently </w:t>
            </w:r>
            <w:r w:rsidR="00C76B6F" w:rsidRPr="005070C0">
              <w:rPr>
                <w:sz w:val="20"/>
                <w:szCs w:val="20"/>
                <w:lang w:eastAsia="en-US"/>
              </w:rPr>
              <w:t xml:space="preserve">affect improvements in the provision </w:t>
            </w:r>
            <w:r w:rsidR="00D11E03" w:rsidRPr="005070C0">
              <w:rPr>
                <w:sz w:val="20"/>
                <w:szCs w:val="20"/>
                <w:lang w:eastAsia="en-US"/>
              </w:rPr>
              <w:t>and in the outcomes for the young people</w:t>
            </w:r>
            <w:r w:rsidR="00C76B6F"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5CF134A7" w14:textId="77777777" w:rsidR="00710569" w:rsidRPr="005070C0" w:rsidRDefault="00710569" w:rsidP="00A927F2">
            <w:pPr>
              <w:rPr>
                <w:sz w:val="20"/>
                <w:szCs w:val="20"/>
                <w:lang w:eastAsia="en-US"/>
              </w:rPr>
            </w:pPr>
          </w:p>
        </w:tc>
      </w:tr>
      <w:tr w:rsidR="00710569" w:rsidRPr="005070C0" w14:paraId="412A2A33" w14:textId="77777777" w:rsidTr="005B31A6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D7F" w14:textId="77777777" w:rsidR="00A55CEA" w:rsidRPr="005070C0" w:rsidRDefault="00A55CEA" w:rsidP="007F38D3">
            <w:pPr>
              <w:rPr>
                <w:b/>
                <w:sz w:val="20"/>
                <w:szCs w:val="20"/>
                <w:lang w:eastAsia="en-US"/>
              </w:rPr>
            </w:pPr>
          </w:p>
          <w:p w14:paraId="62E7DC8B" w14:textId="77777777" w:rsidR="005A0400" w:rsidRPr="005070C0" w:rsidRDefault="005A0400" w:rsidP="007F38D3">
            <w:pPr>
              <w:rPr>
                <w:b/>
                <w:sz w:val="20"/>
                <w:szCs w:val="20"/>
                <w:lang w:eastAsia="en-US"/>
              </w:rPr>
            </w:pPr>
          </w:p>
          <w:p w14:paraId="7404A0A0" w14:textId="77777777" w:rsidR="007F38D3" w:rsidRPr="005070C0" w:rsidRDefault="00710569" w:rsidP="007F38D3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Resources/</w:t>
            </w:r>
          </w:p>
          <w:p w14:paraId="70931C0C" w14:textId="77777777" w:rsidR="00710569" w:rsidRPr="005070C0" w:rsidRDefault="00710569" w:rsidP="00D477D9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Accommodation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75D" w14:textId="77777777" w:rsidR="00A55CEA" w:rsidRPr="005070C0" w:rsidRDefault="00A55CEA" w:rsidP="00A55CEA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04C98022" w14:textId="77777777" w:rsidR="005A0400" w:rsidRPr="005070C0" w:rsidRDefault="005A0400" w:rsidP="00A55CEA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4145478E" w14:textId="77777777" w:rsidR="00710569" w:rsidRPr="005070C0" w:rsidRDefault="00A55CEA" w:rsidP="00521681">
            <w:pPr>
              <w:pStyle w:val="ListParagraph"/>
              <w:numPr>
                <w:ilvl w:val="0"/>
                <w:numId w:val="19"/>
              </w:numPr>
              <w:ind w:left="317" w:hanging="241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audit how r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esources and accommodation </w:t>
            </w:r>
            <w:r w:rsidR="00A930CD" w:rsidRPr="005070C0">
              <w:rPr>
                <w:sz w:val="20"/>
                <w:szCs w:val="20"/>
                <w:lang w:eastAsia="en-US"/>
              </w:rPr>
              <w:t xml:space="preserve">can be used and </w:t>
            </w:r>
            <w:r w:rsidRPr="005070C0">
              <w:rPr>
                <w:sz w:val="20"/>
                <w:szCs w:val="20"/>
                <w:lang w:eastAsia="en-US"/>
              </w:rPr>
              <w:t>s</w:t>
            </w:r>
            <w:r w:rsidR="0095479C" w:rsidRPr="005070C0">
              <w:rPr>
                <w:sz w:val="20"/>
                <w:szCs w:val="20"/>
                <w:lang w:eastAsia="en-US"/>
              </w:rPr>
              <w:t>hared with other youth settings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19D6FD10" w14:textId="77777777" w:rsidR="00710569" w:rsidRPr="005070C0" w:rsidRDefault="00710569" w:rsidP="00521681">
            <w:pPr>
              <w:ind w:left="317" w:hanging="24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68F" w14:textId="77777777" w:rsidR="00E21CE9" w:rsidRPr="005070C0" w:rsidRDefault="00E21CE9" w:rsidP="00E21CE9">
            <w:pPr>
              <w:rPr>
                <w:sz w:val="20"/>
                <w:szCs w:val="20"/>
                <w:lang w:eastAsia="en-US"/>
              </w:rPr>
            </w:pPr>
          </w:p>
          <w:p w14:paraId="73837B2E" w14:textId="77777777" w:rsidR="005A0400" w:rsidRPr="005070C0" w:rsidRDefault="005A0400" w:rsidP="00E21CE9">
            <w:pPr>
              <w:rPr>
                <w:sz w:val="20"/>
                <w:szCs w:val="20"/>
                <w:lang w:eastAsia="en-US"/>
              </w:rPr>
            </w:pPr>
          </w:p>
          <w:p w14:paraId="16198EBF" w14:textId="77777777" w:rsidR="00710569" w:rsidRPr="005070C0" w:rsidRDefault="005A0400" w:rsidP="00DF2284">
            <w:pPr>
              <w:pStyle w:val="ListParagraph"/>
              <w:numPr>
                <w:ilvl w:val="0"/>
                <w:numId w:val="19"/>
              </w:numPr>
              <w:ind w:left="317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s</w:t>
            </w:r>
            <w:r w:rsidR="00E21CE9" w:rsidRPr="005070C0">
              <w:rPr>
                <w:sz w:val="20"/>
                <w:szCs w:val="20"/>
                <w:lang w:eastAsia="en-US"/>
              </w:rPr>
              <w:t xml:space="preserve">hare </w:t>
            </w:r>
            <w:r w:rsidR="000E5A24" w:rsidRPr="005070C0">
              <w:rPr>
                <w:sz w:val="20"/>
                <w:szCs w:val="20"/>
                <w:lang w:eastAsia="en-US"/>
              </w:rPr>
              <w:t>r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esources and accommodation </w:t>
            </w:r>
            <w:r w:rsidR="000E5A24" w:rsidRPr="005070C0">
              <w:rPr>
                <w:sz w:val="20"/>
                <w:szCs w:val="20"/>
                <w:lang w:eastAsia="en-US"/>
              </w:rPr>
              <w:t xml:space="preserve">between </w:t>
            </w:r>
            <w:r w:rsidRPr="005070C0">
              <w:rPr>
                <w:sz w:val="20"/>
                <w:szCs w:val="20"/>
                <w:lang w:eastAsia="en-US"/>
              </w:rPr>
              <w:t>youth settings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 and </w:t>
            </w:r>
            <w:r w:rsidRPr="005070C0">
              <w:rPr>
                <w:sz w:val="20"/>
                <w:szCs w:val="20"/>
                <w:lang w:eastAsia="en-US"/>
              </w:rPr>
              <w:t>their communities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F2C0" w14:textId="77777777" w:rsidR="005A0400" w:rsidRPr="005070C0" w:rsidRDefault="005A0400" w:rsidP="005A0400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46BEA6E3" w14:textId="77777777" w:rsidR="005A0400" w:rsidRPr="005070C0" w:rsidRDefault="005A0400" w:rsidP="005A0400">
            <w:pPr>
              <w:pStyle w:val="ListParagraph"/>
              <w:ind w:left="175"/>
              <w:rPr>
                <w:sz w:val="20"/>
                <w:szCs w:val="20"/>
                <w:lang w:eastAsia="en-US"/>
              </w:rPr>
            </w:pPr>
          </w:p>
          <w:p w14:paraId="1B15251D" w14:textId="77777777" w:rsidR="00710569" w:rsidRPr="005070C0" w:rsidRDefault="005A0400" w:rsidP="005A0400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assess the efficiency of shared </w:t>
            </w:r>
            <w:r w:rsidR="00E21CE9" w:rsidRPr="005070C0">
              <w:rPr>
                <w:sz w:val="20"/>
                <w:szCs w:val="20"/>
                <w:lang w:eastAsia="en-US"/>
              </w:rPr>
              <w:t>r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esources and accommodation </w:t>
            </w:r>
            <w:r w:rsidRPr="005070C0">
              <w:rPr>
                <w:sz w:val="20"/>
                <w:szCs w:val="20"/>
                <w:lang w:eastAsia="en-US"/>
              </w:rPr>
              <w:t xml:space="preserve">and the impact on </w:t>
            </w:r>
            <w:r w:rsidR="00710569" w:rsidRPr="005070C0">
              <w:rPr>
                <w:sz w:val="20"/>
                <w:szCs w:val="20"/>
                <w:lang w:eastAsia="en-US"/>
              </w:rPr>
              <w:t>learning</w:t>
            </w:r>
            <w:r w:rsidRPr="005070C0">
              <w:rPr>
                <w:sz w:val="20"/>
                <w:szCs w:val="20"/>
                <w:lang w:eastAsia="en-US"/>
              </w:rPr>
              <w:t xml:space="preserve"> outcomes</w:t>
            </w:r>
            <w:r w:rsidR="00710569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E2512E" w:rsidRPr="005070C0">
              <w:rPr>
                <w:sz w:val="20"/>
                <w:szCs w:val="20"/>
                <w:lang w:eastAsia="en-US"/>
              </w:rPr>
              <w:t>and value for money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8A6D" w14:textId="77777777" w:rsidR="005A0400" w:rsidRPr="005070C0" w:rsidRDefault="005A0400" w:rsidP="005A0400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  <w:p w14:paraId="74F4369C" w14:textId="77777777" w:rsidR="005A0400" w:rsidRPr="005070C0" w:rsidRDefault="005A0400" w:rsidP="005A0400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  <w:p w14:paraId="57DFF5A8" w14:textId="77777777" w:rsidR="00710569" w:rsidRPr="005070C0" w:rsidRDefault="00710569" w:rsidP="005A0400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u</w:t>
            </w:r>
            <w:r w:rsidR="00E21CE9" w:rsidRPr="005070C0">
              <w:rPr>
                <w:sz w:val="20"/>
                <w:szCs w:val="20"/>
                <w:lang w:eastAsia="en-US"/>
              </w:rPr>
              <w:t xml:space="preserve">se </w:t>
            </w:r>
            <w:r w:rsidR="00A930CD" w:rsidRPr="005070C0">
              <w:rPr>
                <w:sz w:val="20"/>
                <w:szCs w:val="20"/>
                <w:lang w:eastAsia="en-US"/>
              </w:rPr>
              <w:t xml:space="preserve">effectively </w:t>
            </w:r>
            <w:r w:rsidR="00E21CE9" w:rsidRPr="005070C0">
              <w:rPr>
                <w:sz w:val="20"/>
                <w:szCs w:val="20"/>
                <w:lang w:eastAsia="en-US"/>
              </w:rPr>
              <w:t xml:space="preserve">resources and accommodation </w:t>
            </w:r>
            <w:r w:rsidR="000E5A24" w:rsidRPr="005070C0">
              <w:rPr>
                <w:sz w:val="20"/>
                <w:szCs w:val="20"/>
                <w:lang w:eastAsia="en-US"/>
              </w:rPr>
              <w:t xml:space="preserve">between </w:t>
            </w:r>
            <w:r w:rsidR="005A0400" w:rsidRPr="005070C0">
              <w:rPr>
                <w:sz w:val="20"/>
                <w:szCs w:val="20"/>
                <w:lang w:eastAsia="en-US"/>
              </w:rPr>
              <w:t>youth settings</w:t>
            </w:r>
            <w:r w:rsidR="000E5A24" w:rsidRPr="005070C0">
              <w:rPr>
                <w:sz w:val="20"/>
                <w:szCs w:val="20"/>
                <w:lang w:eastAsia="en-US"/>
              </w:rPr>
              <w:t xml:space="preserve"> and </w:t>
            </w:r>
            <w:r w:rsidR="005A0400" w:rsidRPr="005070C0">
              <w:rPr>
                <w:sz w:val="20"/>
                <w:szCs w:val="20"/>
                <w:lang w:eastAsia="en-US"/>
              </w:rPr>
              <w:t>their communities</w:t>
            </w:r>
            <w:r w:rsidR="000E5A24" w:rsidRPr="005070C0">
              <w:rPr>
                <w:sz w:val="20"/>
                <w:szCs w:val="20"/>
                <w:lang w:eastAsia="en-US"/>
              </w:rPr>
              <w:t xml:space="preserve"> to </w:t>
            </w:r>
            <w:r w:rsidR="005A0400" w:rsidRPr="005070C0">
              <w:rPr>
                <w:sz w:val="20"/>
                <w:szCs w:val="20"/>
                <w:lang w:eastAsia="en-US"/>
              </w:rPr>
              <w:t xml:space="preserve">establish shared youth education </w:t>
            </w:r>
            <w:r w:rsidR="00A654BB" w:rsidRPr="005070C0">
              <w:rPr>
                <w:sz w:val="20"/>
                <w:szCs w:val="20"/>
                <w:lang w:eastAsia="en-US"/>
              </w:rPr>
              <w:t>as common practice</w:t>
            </w:r>
          </w:p>
          <w:p w14:paraId="45E018F4" w14:textId="77777777" w:rsidR="00FB3F10" w:rsidRPr="005070C0" w:rsidRDefault="00FB3F10" w:rsidP="00A654BB">
            <w:pPr>
              <w:pStyle w:val="ListParagraph"/>
              <w:ind w:left="176"/>
              <w:rPr>
                <w:sz w:val="20"/>
                <w:szCs w:val="20"/>
                <w:lang w:eastAsia="en-US"/>
              </w:rPr>
            </w:pPr>
          </w:p>
        </w:tc>
      </w:tr>
    </w:tbl>
    <w:p w14:paraId="09A1AD0A" w14:textId="77777777" w:rsidR="001C7834" w:rsidRPr="005070C0" w:rsidRDefault="001C7834" w:rsidP="00710569">
      <w:pPr>
        <w:rPr>
          <w:sz w:val="20"/>
          <w:szCs w:val="20"/>
        </w:rPr>
      </w:pPr>
    </w:p>
    <w:p w14:paraId="1A780930" w14:textId="77777777" w:rsidR="00A55CEA" w:rsidRPr="005070C0" w:rsidRDefault="00A55CEA" w:rsidP="00710569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260"/>
        <w:gridCol w:w="3685"/>
        <w:gridCol w:w="3385"/>
      </w:tblGrid>
      <w:tr w:rsidR="00BB3A6B" w:rsidRPr="005070C0" w14:paraId="672C4714" w14:textId="77777777" w:rsidTr="00C94DB6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4E4" w14:textId="77777777" w:rsidR="00BB3A6B" w:rsidRPr="005070C0" w:rsidRDefault="00BB3A6B" w:rsidP="00C94DB6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lastRenderedPageBreak/>
              <w:t>Community Connections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920" w14:textId="77777777" w:rsidR="008047A1" w:rsidRDefault="00BB3A6B" w:rsidP="003561D7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Defining</w:t>
            </w:r>
            <w:r w:rsidR="003561D7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047A1" w:rsidRPr="005070C0">
              <w:rPr>
                <w:b/>
                <w:sz w:val="20"/>
                <w:szCs w:val="20"/>
                <w:lang w:eastAsia="en-US"/>
              </w:rPr>
              <w:t>1</w:t>
            </w:r>
            <w:r w:rsidR="00521681" w:rsidRPr="005070C0">
              <w:rPr>
                <w:b/>
                <w:sz w:val="20"/>
                <w:szCs w:val="20"/>
                <w:lang w:eastAsia="en-US"/>
              </w:rPr>
              <w:t>d</w:t>
            </w:r>
          </w:p>
          <w:p w14:paraId="02D2920B" w14:textId="77777777" w:rsidR="00CB3C87" w:rsidRPr="005070C0" w:rsidRDefault="00CB3C87" w:rsidP="003561D7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6E6F203D" w14:textId="77777777" w:rsidR="003561D7" w:rsidRPr="005070C0" w:rsidRDefault="005C4BAF" w:rsidP="003561D7">
            <w:pPr>
              <w:ind w:firstLine="34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Youth settings leaders identify the need 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A62B" w14:textId="2D7E452C" w:rsidR="00413833" w:rsidRDefault="00BB3A6B" w:rsidP="00413833">
            <w:pPr>
              <w:ind w:left="-43"/>
              <w:jc w:val="center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Developing</w:t>
            </w:r>
            <w:r w:rsidR="005070C0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B3C87">
              <w:rPr>
                <w:b/>
                <w:sz w:val="20"/>
                <w:szCs w:val="20"/>
                <w:lang w:eastAsia="en-US"/>
              </w:rPr>
              <w:t>2d</w:t>
            </w:r>
          </w:p>
          <w:p w14:paraId="633973F4" w14:textId="77777777" w:rsidR="00CB3C87" w:rsidRPr="005070C0" w:rsidRDefault="00CB3C87" w:rsidP="00413833">
            <w:pPr>
              <w:ind w:left="-43"/>
              <w:jc w:val="center"/>
              <w:rPr>
                <w:sz w:val="20"/>
                <w:szCs w:val="20"/>
                <w:lang w:eastAsia="en-US"/>
              </w:rPr>
            </w:pPr>
          </w:p>
          <w:p w14:paraId="56D78993" w14:textId="77777777" w:rsidR="008047A1" w:rsidRPr="005070C0" w:rsidRDefault="00465EC3" w:rsidP="005C4BAF">
            <w:pPr>
              <w:ind w:left="-43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5C4BAF" w:rsidRPr="005070C0">
              <w:rPr>
                <w:sz w:val="20"/>
                <w:szCs w:val="20"/>
                <w:lang w:eastAsia="en-US"/>
              </w:rPr>
              <w:t>collaborate to: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B0F5" w14:textId="77777777" w:rsidR="00BB3A6B" w:rsidRDefault="00BB3A6B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Expanding</w:t>
            </w:r>
            <w:r w:rsidR="00413833" w:rsidRPr="005070C0">
              <w:rPr>
                <w:b/>
                <w:sz w:val="20"/>
                <w:szCs w:val="20"/>
                <w:lang w:eastAsia="en-US"/>
              </w:rPr>
              <w:t xml:space="preserve"> 3d</w:t>
            </w:r>
          </w:p>
          <w:p w14:paraId="6030758F" w14:textId="77777777" w:rsidR="00CB3C87" w:rsidRPr="005070C0" w:rsidRDefault="00CB3C87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2C2277B4" w14:textId="77777777" w:rsidR="008047A1" w:rsidRPr="005070C0" w:rsidRDefault="00465EC3" w:rsidP="005C4BAF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5C4BAF" w:rsidRPr="005070C0">
              <w:rPr>
                <w:sz w:val="20"/>
                <w:szCs w:val="20"/>
                <w:lang w:eastAsia="en-US"/>
              </w:rPr>
              <w:t>collaborate to: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FEB" w14:textId="77777777" w:rsidR="005C4BAF" w:rsidRDefault="00BB3A6B" w:rsidP="005C4BAF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Embedding</w:t>
            </w:r>
            <w:r w:rsidR="00AA16A8" w:rsidRPr="005070C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21681" w:rsidRPr="005070C0">
              <w:rPr>
                <w:b/>
                <w:sz w:val="20"/>
                <w:szCs w:val="20"/>
                <w:lang w:eastAsia="en-US"/>
              </w:rPr>
              <w:t>4</w:t>
            </w:r>
            <w:r w:rsidR="008047A1" w:rsidRPr="005070C0">
              <w:rPr>
                <w:b/>
                <w:sz w:val="20"/>
                <w:szCs w:val="20"/>
                <w:lang w:eastAsia="en-US"/>
              </w:rPr>
              <w:t>d</w:t>
            </w:r>
          </w:p>
          <w:p w14:paraId="3E1AE137" w14:textId="77777777" w:rsidR="00CB3C87" w:rsidRPr="005070C0" w:rsidRDefault="00CB3C87" w:rsidP="005C4BAF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41A4B7CF" w14:textId="77777777" w:rsidR="003561D7" w:rsidRPr="005070C0" w:rsidRDefault="00465EC3" w:rsidP="005C4BAF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Youth partnerships </w:t>
            </w:r>
            <w:r w:rsidR="005C4BAF" w:rsidRPr="005070C0">
              <w:rPr>
                <w:sz w:val="20"/>
                <w:szCs w:val="20"/>
                <w:lang w:eastAsia="en-US"/>
              </w:rPr>
              <w:t>collaborate to:</w:t>
            </w:r>
          </w:p>
        </w:tc>
      </w:tr>
      <w:tr w:rsidR="00BB3A6B" w:rsidRPr="005070C0" w14:paraId="786CFE68" w14:textId="77777777" w:rsidTr="00C94DB6">
        <w:trPr>
          <w:trHeight w:val="6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407" w14:textId="77777777" w:rsidR="00767C8A" w:rsidRPr="005070C0" w:rsidRDefault="00767C8A" w:rsidP="00C94DB6">
            <w:pPr>
              <w:rPr>
                <w:b/>
                <w:sz w:val="20"/>
                <w:szCs w:val="20"/>
                <w:lang w:eastAsia="en-US"/>
              </w:rPr>
            </w:pPr>
          </w:p>
          <w:p w14:paraId="79FFFA62" w14:textId="77777777" w:rsidR="00BB3A6B" w:rsidRPr="005070C0" w:rsidRDefault="00BB3A6B" w:rsidP="00C94DB6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Parents/ Carers</w:t>
            </w:r>
          </w:p>
          <w:p w14:paraId="6C358A7E" w14:textId="77777777" w:rsidR="00BB3A6B" w:rsidRPr="005070C0" w:rsidRDefault="00BB3A6B" w:rsidP="00C94DB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FE94" w14:textId="77777777" w:rsidR="00767C8A" w:rsidRPr="005070C0" w:rsidRDefault="00767C8A" w:rsidP="00767C8A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234968E1" w14:textId="77777777" w:rsidR="00BB3A6B" w:rsidRPr="005070C0" w:rsidRDefault="00DF2284" w:rsidP="00465EC3">
            <w:pPr>
              <w:pStyle w:val="ListParagraph"/>
              <w:numPr>
                <w:ilvl w:val="0"/>
                <w:numId w:val="20"/>
              </w:numPr>
              <w:ind w:left="317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consult with </w:t>
            </w:r>
            <w:r w:rsidR="003561D7" w:rsidRPr="005070C0">
              <w:rPr>
                <w:sz w:val="20"/>
                <w:szCs w:val="20"/>
                <w:lang w:eastAsia="en-US"/>
              </w:rPr>
              <w:t>p</w:t>
            </w:r>
            <w:r w:rsidR="00A22417" w:rsidRPr="005070C0">
              <w:rPr>
                <w:sz w:val="20"/>
                <w:szCs w:val="20"/>
                <w:lang w:eastAsia="en-US"/>
              </w:rPr>
              <w:t>arents/carers</w:t>
            </w:r>
            <w:r w:rsidR="00A2386F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465EC3" w:rsidRPr="005070C0">
              <w:rPr>
                <w:sz w:val="20"/>
                <w:szCs w:val="20"/>
                <w:lang w:eastAsia="en-US"/>
              </w:rPr>
              <w:t xml:space="preserve">in the </w:t>
            </w:r>
            <w:r w:rsidR="00A930CD" w:rsidRPr="005070C0">
              <w:rPr>
                <w:sz w:val="20"/>
                <w:szCs w:val="20"/>
                <w:lang w:eastAsia="en-US"/>
              </w:rPr>
              <w:t>planning</w:t>
            </w:r>
            <w:r w:rsidR="00A2386F" w:rsidRPr="005070C0">
              <w:rPr>
                <w:sz w:val="20"/>
                <w:szCs w:val="20"/>
                <w:lang w:eastAsia="en-US"/>
              </w:rPr>
              <w:t xml:space="preserve"> for shared youth education activities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5E8" w14:textId="77777777" w:rsidR="00A2386F" w:rsidRPr="005070C0" w:rsidRDefault="00A2386F" w:rsidP="00A2386F">
            <w:pPr>
              <w:pStyle w:val="ListParagraph"/>
              <w:ind w:left="317"/>
              <w:rPr>
                <w:b/>
                <w:sz w:val="20"/>
                <w:szCs w:val="20"/>
                <w:lang w:eastAsia="en-US"/>
              </w:rPr>
            </w:pPr>
          </w:p>
          <w:p w14:paraId="62717AC6" w14:textId="77777777" w:rsidR="002F6E80" w:rsidRPr="005070C0" w:rsidRDefault="00655F23" w:rsidP="002F6E80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inform parents/carers of</w:t>
            </w:r>
            <w:r w:rsidR="00A930CD" w:rsidRPr="005070C0">
              <w:rPr>
                <w:sz w:val="20"/>
                <w:szCs w:val="20"/>
                <w:lang w:eastAsia="en-US"/>
              </w:rPr>
              <w:t xml:space="preserve"> the</w:t>
            </w:r>
            <w:r w:rsidRPr="005070C0">
              <w:rPr>
                <w:sz w:val="20"/>
                <w:szCs w:val="20"/>
                <w:lang w:eastAsia="en-US"/>
              </w:rPr>
              <w:t xml:space="preserve"> emerging benefits of shared youth education and seek their views to 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inform improvement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16F" w14:textId="77777777" w:rsidR="00A2386F" w:rsidRPr="005070C0" w:rsidRDefault="00A2386F" w:rsidP="00A2386F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62F8418E" w14:textId="77777777" w:rsidR="00655F23" w:rsidRPr="005070C0" w:rsidRDefault="00A930CD" w:rsidP="00655F23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develop a programme of </w:t>
            </w:r>
            <w:r w:rsidR="00655F23" w:rsidRPr="005070C0">
              <w:rPr>
                <w:sz w:val="20"/>
                <w:szCs w:val="20"/>
                <w:lang w:eastAsia="en-US"/>
              </w:rPr>
              <w:t>shared youth programmes, which involve</w:t>
            </w:r>
            <w:r w:rsidR="00F27AFF" w:rsidRPr="005070C0">
              <w:rPr>
                <w:sz w:val="20"/>
                <w:szCs w:val="20"/>
                <w:lang w:eastAsia="en-US"/>
              </w:rPr>
              <w:t>s</w:t>
            </w:r>
            <w:r w:rsidR="00655F23" w:rsidRPr="005070C0">
              <w:rPr>
                <w:sz w:val="20"/>
                <w:szCs w:val="20"/>
                <w:lang w:eastAsia="en-US"/>
              </w:rPr>
              <w:t xml:space="preserve"> and engage</w:t>
            </w:r>
            <w:r w:rsidR="00F27AFF" w:rsidRPr="005070C0">
              <w:rPr>
                <w:sz w:val="20"/>
                <w:szCs w:val="20"/>
                <w:lang w:eastAsia="en-US"/>
              </w:rPr>
              <w:t>s</w:t>
            </w:r>
            <w:r w:rsidR="00514BF4" w:rsidRPr="005070C0">
              <w:rPr>
                <w:sz w:val="20"/>
                <w:szCs w:val="20"/>
                <w:lang w:eastAsia="en-US"/>
              </w:rPr>
              <w:t xml:space="preserve"> parents/carers</w:t>
            </w:r>
          </w:p>
          <w:p w14:paraId="0411C49C" w14:textId="77777777" w:rsidR="00BB3A6B" w:rsidRPr="005070C0" w:rsidRDefault="00BB3A6B" w:rsidP="00F4084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4022" w14:textId="77777777" w:rsidR="00210BAF" w:rsidRPr="005070C0" w:rsidRDefault="00210BAF" w:rsidP="00210BAF">
            <w:pPr>
              <w:pStyle w:val="ListParagraph"/>
              <w:ind w:left="459"/>
              <w:rPr>
                <w:b/>
                <w:sz w:val="20"/>
                <w:szCs w:val="20"/>
                <w:lang w:eastAsia="en-US"/>
              </w:rPr>
            </w:pPr>
          </w:p>
          <w:p w14:paraId="5C991950" w14:textId="77777777" w:rsidR="002F6E80" w:rsidRPr="005070C0" w:rsidRDefault="00F27AFF" w:rsidP="00C76B6F">
            <w:pPr>
              <w:pStyle w:val="ListParagraph"/>
              <w:numPr>
                <w:ilvl w:val="0"/>
                <w:numId w:val="23"/>
              </w:numPr>
              <w:ind w:left="459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sustain</w:t>
            </w:r>
            <w:r w:rsidR="00210BAF" w:rsidRPr="005070C0">
              <w:rPr>
                <w:sz w:val="20"/>
                <w:szCs w:val="20"/>
                <w:lang w:eastAsia="en-US"/>
              </w:rPr>
              <w:t xml:space="preserve"> programme</w:t>
            </w:r>
            <w:r w:rsidRPr="005070C0">
              <w:rPr>
                <w:sz w:val="20"/>
                <w:szCs w:val="20"/>
                <w:lang w:eastAsia="en-US"/>
              </w:rPr>
              <w:t>s</w:t>
            </w:r>
            <w:r w:rsidR="00210BAF" w:rsidRPr="005070C0">
              <w:rPr>
                <w:sz w:val="20"/>
                <w:szCs w:val="20"/>
                <w:lang w:eastAsia="en-US"/>
              </w:rPr>
              <w:t xml:space="preserve"> of shared </w:t>
            </w:r>
            <w:r w:rsidR="00C76B6F" w:rsidRPr="005070C0">
              <w:rPr>
                <w:sz w:val="20"/>
                <w:szCs w:val="20"/>
                <w:lang w:eastAsia="en-US"/>
              </w:rPr>
              <w:t>education programmes</w:t>
            </w:r>
            <w:r w:rsidR="00210BAF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E1059C" w:rsidRPr="005070C0">
              <w:rPr>
                <w:sz w:val="20"/>
                <w:szCs w:val="20"/>
                <w:lang w:eastAsia="en-US"/>
              </w:rPr>
              <w:t>which</w:t>
            </w:r>
            <w:r w:rsidR="00210BAF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066A58" w:rsidRPr="005070C0">
              <w:rPr>
                <w:sz w:val="20"/>
                <w:szCs w:val="20"/>
                <w:lang w:eastAsia="en-US"/>
              </w:rPr>
              <w:t xml:space="preserve">have </w:t>
            </w:r>
            <w:r w:rsidRPr="005070C0">
              <w:rPr>
                <w:sz w:val="20"/>
                <w:szCs w:val="20"/>
                <w:lang w:eastAsia="en-US"/>
              </w:rPr>
              <w:t>high levels of engagement from parents/carers</w:t>
            </w:r>
          </w:p>
        </w:tc>
      </w:tr>
      <w:tr w:rsidR="00BB3A6B" w:rsidRPr="005070C0" w14:paraId="2B126908" w14:textId="77777777" w:rsidTr="00C94DB6">
        <w:trPr>
          <w:trHeight w:val="6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EA6" w14:textId="77777777" w:rsidR="00210BAF" w:rsidRPr="005070C0" w:rsidRDefault="00210BAF" w:rsidP="00C94DB6">
            <w:pPr>
              <w:rPr>
                <w:b/>
                <w:sz w:val="20"/>
                <w:szCs w:val="20"/>
                <w:lang w:eastAsia="en-US"/>
              </w:rPr>
            </w:pPr>
          </w:p>
          <w:p w14:paraId="37CC7B51" w14:textId="77777777" w:rsidR="00D470B0" w:rsidRPr="005070C0" w:rsidRDefault="00D470B0" w:rsidP="00C94DB6">
            <w:pPr>
              <w:rPr>
                <w:b/>
                <w:sz w:val="20"/>
                <w:szCs w:val="20"/>
                <w:lang w:eastAsia="en-US"/>
              </w:rPr>
            </w:pPr>
          </w:p>
          <w:p w14:paraId="3AA39111" w14:textId="77777777" w:rsidR="00BB3A6B" w:rsidRPr="005070C0" w:rsidRDefault="00203905" w:rsidP="00C94DB6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External partners</w:t>
            </w:r>
          </w:p>
          <w:p w14:paraId="30010D52" w14:textId="77777777" w:rsidR="00BB3A6B" w:rsidRPr="005070C0" w:rsidRDefault="00BB3A6B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DBF4" w14:textId="77777777" w:rsidR="00210BAF" w:rsidRPr="005070C0" w:rsidRDefault="00210BAF" w:rsidP="00210BAF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58CAFF53" w14:textId="77777777" w:rsidR="00D470B0" w:rsidRPr="005070C0" w:rsidRDefault="00D470B0" w:rsidP="00210BAF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7EB1EB44" w14:textId="77777777" w:rsidR="00BB3A6B" w:rsidRPr="005070C0" w:rsidRDefault="00816725" w:rsidP="00210BAF">
            <w:pPr>
              <w:pStyle w:val="ListParagraph"/>
              <w:numPr>
                <w:ilvl w:val="0"/>
                <w:numId w:val="20"/>
              </w:numPr>
              <w:ind w:left="317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assess support needs and </w:t>
            </w:r>
            <w:r w:rsidR="00066A58" w:rsidRPr="005070C0">
              <w:rPr>
                <w:sz w:val="20"/>
                <w:szCs w:val="20"/>
                <w:lang w:eastAsia="en-US"/>
              </w:rPr>
              <w:t>identify key external partners to support the develop</w:t>
            </w:r>
            <w:r w:rsidR="00514BF4" w:rsidRPr="005070C0">
              <w:rPr>
                <w:sz w:val="20"/>
                <w:szCs w:val="20"/>
                <w:lang w:eastAsia="en-US"/>
              </w:rPr>
              <w:t>ment of shared youth programmes</w:t>
            </w:r>
            <w:r w:rsidR="00066A58"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0A9B80EC" w14:textId="77777777" w:rsidR="00D470B0" w:rsidRPr="005070C0" w:rsidRDefault="00D470B0" w:rsidP="00D470B0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A2E6" w14:textId="77777777" w:rsidR="00106629" w:rsidRPr="005070C0" w:rsidRDefault="00106629" w:rsidP="00106629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424EF7C5" w14:textId="77777777" w:rsidR="00D470B0" w:rsidRPr="005070C0" w:rsidRDefault="00D470B0" w:rsidP="00106629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6A840C77" w14:textId="2803CFAE" w:rsidR="00BB3A6B" w:rsidRPr="005070C0" w:rsidRDefault="00D470B0" w:rsidP="00D470B0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e</w:t>
            </w:r>
            <w:r w:rsidR="00BB3A6B" w:rsidRPr="005070C0">
              <w:rPr>
                <w:sz w:val="20"/>
                <w:szCs w:val="20"/>
                <w:lang w:eastAsia="en-US"/>
              </w:rPr>
              <w:t xml:space="preserve">ngage with </w:t>
            </w:r>
            <w:r w:rsidR="00AB610D" w:rsidRPr="005070C0">
              <w:rPr>
                <w:sz w:val="20"/>
                <w:szCs w:val="20"/>
                <w:lang w:eastAsia="en-US"/>
              </w:rPr>
              <w:t>an appropriate range of</w:t>
            </w:r>
            <w:r w:rsidR="00066A58" w:rsidRPr="005070C0">
              <w:rPr>
                <w:sz w:val="20"/>
                <w:szCs w:val="20"/>
                <w:lang w:eastAsia="en-US"/>
              </w:rPr>
              <w:t xml:space="preserve"> external </w:t>
            </w:r>
            <w:r w:rsidR="00514BF4" w:rsidRPr="005070C0">
              <w:rPr>
                <w:sz w:val="20"/>
                <w:szCs w:val="20"/>
                <w:lang w:eastAsia="en-US"/>
              </w:rPr>
              <w:t>p</w:t>
            </w:r>
            <w:r w:rsidR="00816725" w:rsidRPr="005070C0">
              <w:rPr>
                <w:sz w:val="20"/>
                <w:szCs w:val="20"/>
                <w:lang w:eastAsia="en-US"/>
              </w:rPr>
              <w:t>a</w:t>
            </w:r>
            <w:r w:rsidR="00514BF4" w:rsidRPr="005070C0">
              <w:rPr>
                <w:sz w:val="20"/>
                <w:szCs w:val="20"/>
                <w:lang w:eastAsia="en-US"/>
              </w:rPr>
              <w:t>rtners</w:t>
            </w:r>
            <w:r w:rsidR="00AB610D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BB3A6B" w:rsidRPr="005070C0">
              <w:rPr>
                <w:sz w:val="20"/>
                <w:szCs w:val="20"/>
                <w:lang w:eastAsia="en-US"/>
              </w:rPr>
              <w:t xml:space="preserve">to </w:t>
            </w:r>
            <w:r w:rsidRPr="005070C0">
              <w:rPr>
                <w:sz w:val="20"/>
                <w:szCs w:val="20"/>
                <w:lang w:eastAsia="en-US"/>
              </w:rPr>
              <w:t xml:space="preserve">develop </w:t>
            </w:r>
            <w:r w:rsidR="00BB3A6B" w:rsidRPr="005070C0">
              <w:rPr>
                <w:sz w:val="20"/>
                <w:szCs w:val="20"/>
                <w:lang w:eastAsia="en-US"/>
              </w:rPr>
              <w:t xml:space="preserve">shared education </w:t>
            </w:r>
            <w:r w:rsidRPr="005070C0">
              <w:rPr>
                <w:sz w:val="20"/>
                <w:szCs w:val="20"/>
                <w:lang w:eastAsia="en-US"/>
              </w:rPr>
              <w:t>programme</w:t>
            </w:r>
            <w:r w:rsidR="00066A58" w:rsidRPr="005070C0">
              <w:rPr>
                <w:sz w:val="20"/>
                <w:szCs w:val="20"/>
                <w:lang w:eastAsia="en-US"/>
              </w:rPr>
              <w:t>s</w:t>
            </w:r>
            <w:r w:rsidR="00F40848">
              <w:rPr>
                <w:sz w:val="20"/>
                <w:szCs w:val="20"/>
                <w:lang w:eastAsia="en-US"/>
              </w:rPr>
              <w:t>,</w:t>
            </w:r>
            <w:r w:rsidRPr="005070C0">
              <w:rPr>
                <w:sz w:val="20"/>
                <w:szCs w:val="20"/>
                <w:lang w:eastAsia="en-US"/>
              </w:rPr>
              <w:t xml:space="preserve"> which </w:t>
            </w:r>
            <w:r w:rsidR="00066A58" w:rsidRPr="005070C0">
              <w:rPr>
                <w:sz w:val="20"/>
                <w:szCs w:val="20"/>
                <w:lang w:eastAsia="en-US"/>
              </w:rPr>
              <w:t>are agreed as beneficial for the young people and their communities</w:t>
            </w: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66DF3181" w14:textId="77777777" w:rsidR="00D470B0" w:rsidRPr="005070C0" w:rsidRDefault="00D470B0" w:rsidP="00D470B0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20DF" w14:textId="77777777" w:rsidR="00106629" w:rsidRPr="005070C0" w:rsidRDefault="00106629" w:rsidP="00106629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5DA8B9EA" w14:textId="77777777" w:rsidR="00D470B0" w:rsidRPr="005070C0" w:rsidRDefault="00D470B0" w:rsidP="00D470B0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2CF13AF9" w14:textId="77777777" w:rsidR="00106629" w:rsidRPr="005070C0" w:rsidRDefault="00D470B0" w:rsidP="00EC4228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e</w:t>
            </w:r>
            <w:r w:rsidR="00BB3A6B" w:rsidRPr="005070C0">
              <w:rPr>
                <w:sz w:val="20"/>
                <w:szCs w:val="20"/>
                <w:lang w:eastAsia="en-US"/>
              </w:rPr>
              <w:t>valuate</w:t>
            </w:r>
            <w:r w:rsidR="00066A58" w:rsidRPr="005070C0">
              <w:rPr>
                <w:sz w:val="20"/>
                <w:szCs w:val="20"/>
                <w:lang w:eastAsia="en-US"/>
              </w:rPr>
              <w:t xml:space="preserve"> with external partners </w:t>
            </w:r>
            <w:r w:rsidRPr="005070C0">
              <w:rPr>
                <w:sz w:val="20"/>
                <w:szCs w:val="20"/>
                <w:lang w:eastAsia="en-US"/>
              </w:rPr>
              <w:t xml:space="preserve">the impact of shared youth collaborative </w:t>
            </w:r>
            <w:r w:rsidR="00BB3A6B" w:rsidRPr="005070C0">
              <w:rPr>
                <w:sz w:val="20"/>
                <w:szCs w:val="20"/>
                <w:lang w:eastAsia="en-US"/>
              </w:rPr>
              <w:t>practice</w:t>
            </w:r>
            <w:r w:rsidR="00A930CD" w:rsidRPr="005070C0">
              <w:rPr>
                <w:sz w:val="20"/>
                <w:szCs w:val="20"/>
                <w:lang w:eastAsia="en-US"/>
              </w:rPr>
              <w:t xml:space="preserve"> on the young people and</w:t>
            </w:r>
            <w:r w:rsidR="00066A58" w:rsidRPr="005070C0">
              <w:rPr>
                <w:sz w:val="20"/>
                <w:szCs w:val="20"/>
                <w:lang w:eastAsia="en-US"/>
              </w:rPr>
              <w:t xml:space="preserve"> identify the benefits of t</w:t>
            </w:r>
            <w:r w:rsidR="00514BF4" w:rsidRPr="005070C0">
              <w:rPr>
                <w:sz w:val="20"/>
                <w:szCs w:val="20"/>
                <w:lang w:eastAsia="en-US"/>
              </w:rPr>
              <w:t>his work on the local community</w:t>
            </w:r>
          </w:p>
          <w:p w14:paraId="3D702AB0" w14:textId="77777777" w:rsidR="00BB3A6B" w:rsidRPr="005070C0" w:rsidRDefault="00BB3A6B" w:rsidP="00D470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FAD" w14:textId="77777777" w:rsidR="00D470B0" w:rsidRPr="005070C0" w:rsidRDefault="00D470B0" w:rsidP="00D470B0">
            <w:pPr>
              <w:pStyle w:val="ListParagraph"/>
              <w:ind w:left="459"/>
              <w:rPr>
                <w:sz w:val="20"/>
                <w:szCs w:val="20"/>
                <w:lang w:eastAsia="en-US"/>
              </w:rPr>
            </w:pPr>
          </w:p>
          <w:p w14:paraId="2D88CC3E" w14:textId="77777777" w:rsidR="00D470B0" w:rsidRPr="005070C0" w:rsidRDefault="00D470B0" w:rsidP="00D470B0">
            <w:pPr>
              <w:pStyle w:val="ListParagraph"/>
              <w:ind w:left="459"/>
              <w:rPr>
                <w:sz w:val="20"/>
                <w:szCs w:val="20"/>
                <w:lang w:eastAsia="en-US"/>
              </w:rPr>
            </w:pPr>
          </w:p>
          <w:p w14:paraId="7410296E" w14:textId="456DE00C" w:rsidR="002F6E80" w:rsidRPr="005070C0" w:rsidRDefault="00066A58" w:rsidP="00F40848">
            <w:pPr>
              <w:pStyle w:val="ListParagraph"/>
              <w:numPr>
                <w:ilvl w:val="0"/>
                <w:numId w:val="23"/>
              </w:numPr>
              <w:ind w:left="459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have in place an effective network of external partners whi</w:t>
            </w:r>
            <w:r w:rsidR="00AB610D" w:rsidRPr="005070C0">
              <w:rPr>
                <w:sz w:val="20"/>
                <w:szCs w:val="20"/>
                <w:lang w:eastAsia="en-US"/>
              </w:rPr>
              <w:t>ch</w:t>
            </w:r>
            <w:r w:rsidRPr="005070C0">
              <w:rPr>
                <w:sz w:val="20"/>
                <w:szCs w:val="20"/>
                <w:lang w:eastAsia="en-US"/>
              </w:rPr>
              <w:t xml:space="preserve"> support</w:t>
            </w:r>
            <w:r w:rsidR="00AB610D" w:rsidRPr="005070C0">
              <w:rPr>
                <w:sz w:val="20"/>
                <w:szCs w:val="20"/>
                <w:lang w:eastAsia="en-US"/>
              </w:rPr>
              <w:t>s</w:t>
            </w:r>
            <w:r w:rsidRPr="005070C0">
              <w:rPr>
                <w:sz w:val="20"/>
                <w:szCs w:val="20"/>
                <w:lang w:eastAsia="en-US"/>
              </w:rPr>
              <w:t xml:space="preserve"> the youth work staff </w:t>
            </w:r>
            <w:r w:rsidR="00AB610D" w:rsidRPr="005070C0">
              <w:rPr>
                <w:sz w:val="20"/>
                <w:szCs w:val="20"/>
                <w:lang w:eastAsia="en-US"/>
              </w:rPr>
              <w:t>and young people</w:t>
            </w:r>
            <w:r w:rsidR="00D60204">
              <w:rPr>
                <w:sz w:val="20"/>
                <w:szCs w:val="20"/>
                <w:lang w:eastAsia="en-US"/>
              </w:rPr>
              <w:t xml:space="preserve"> </w:t>
            </w:r>
            <w:r w:rsidR="00F40848">
              <w:rPr>
                <w:sz w:val="20"/>
                <w:szCs w:val="20"/>
                <w:lang w:eastAsia="en-US"/>
              </w:rPr>
              <w:t>in the</w:t>
            </w:r>
            <w:r w:rsidR="00D60204">
              <w:rPr>
                <w:sz w:val="20"/>
                <w:szCs w:val="20"/>
                <w:lang w:eastAsia="en-US"/>
              </w:rPr>
              <w:t xml:space="preserve"> deliver</w:t>
            </w:r>
            <w:r w:rsidR="00F40848">
              <w:rPr>
                <w:sz w:val="20"/>
                <w:szCs w:val="20"/>
                <w:lang w:eastAsia="en-US"/>
              </w:rPr>
              <w:t>y of shared education programmes</w:t>
            </w:r>
          </w:p>
        </w:tc>
      </w:tr>
      <w:tr w:rsidR="00BB3A6B" w:rsidRPr="005070C0" w14:paraId="288F8020" w14:textId="77777777" w:rsidTr="00C94DB6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2C59" w14:textId="77777777" w:rsidR="00767C8A" w:rsidRPr="005070C0" w:rsidRDefault="00767C8A" w:rsidP="00C94DB6">
            <w:pPr>
              <w:ind w:left="-76"/>
              <w:rPr>
                <w:b/>
                <w:sz w:val="20"/>
                <w:szCs w:val="20"/>
                <w:lang w:eastAsia="en-US"/>
              </w:rPr>
            </w:pPr>
          </w:p>
          <w:p w14:paraId="4436475F" w14:textId="77777777" w:rsidR="00767C8A" w:rsidRPr="005070C0" w:rsidRDefault="00767C8A" w:rsidP="00C94DB6">
            <w:pPr>
              <w:ind w:left="-76"/>
              <w:rPr>
                <w:b/>
                <w:sz w:val="20"/>
                <w:szCs w:val="20"/>
                <w:lang w:eastAsia="en-US"/>
              </w:rPr>
            </w:pPr>
          </w:p>
          <w:p w14:paraId="715CD6DC" w14:textId="77777777" w:rsidR="00BB3A6B" w:rsidRPr="005070C0" w:rsidRDefault="00BB3A6B" w:rsidP="00C94DB6">
            <w:pPr>
              <w:ind w:left="-76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 xml:space="preserve">Community access and engagement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9D7A" w14:textId="77777777" w:rsidR="00767C8A" w:rsidRPr="005070C0" w:rsidRDefault="00767C8A" w:rsidP="00767C8A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7FC505FE" w14:textId="77777777" w:rsidR="00767C8A" w:rsidRPr="005070C0" w:rsidRDefault="00767C8A" w:rsidP="00767C8A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4483D5B6" w14:textId="77777777" w:rsidR="00655C04" w:rsidRPr="005070C0" w:rsidRDefault="00AB610D" w:rsidP="00EC4228">
            <w:pPr>
              <w:pStyle w:val="ListParagraph"/>
              <w:numPr>
                <w:ilvl w:val="0"/>
                <w:numId w:val="20"/>
              </w:numPr>
              <w:ind w:left="317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raise the awareness of the local community about the benefits of shared youth programmes</w:t>
            </w:r>
            <w:r w:rsidR="00AE20D6" w:rsidRPr="005070C0">
              <w:rPr>
                <w:sz w:val="20"/>
                <w:szCs w:val="20"/>
                <w:lang w:eastAsia="en-US"/>
              </w:rPr>
              <w:t xml:space="preserve"> and i</w:t>
            </w:r>
            <w:r w:rsidR="00816725" w:rsidRPr="005070C0">
              <w:rPr>
                <w:sz w:val="20"/>
                <w:szCs w:val="20"/>
                <w:lang w:eastAsia="en-US"/>
              </w:rPr>
              <w:t xml:space="preserve">dentify and prepare for potential </w:t>
            </w:r>
            <w:r w:rsidR="00AE20D6" w:rsidRPr="005070C0">
              <w:rPr>
                <w:sz w:val="20"/>
                <w:szCs w:val="20"/>
                <w:lang w:eastAsia="en-US"/>
              </w:rPr>
              <w:t xml:space="preserve">community issues </w:t>
            </w:r>
          </w:p>
          <w:p w14:paraId="10AA8B73" w14:textId="77777777" w:rsidR="001A3C90" w:rsidRPr="005070C0" w:rsidRDefault="001A3C90" w:rsidP="00FD4BC5">
            <w:pPr>
              <w:pStyle w:val="ListParagraph"/>
              <w:rPr>
                <w:sz w:val="20"/>
                <w:szCs w:val="20"/>
                <w:lang w:eastAsia="en-US"/>
              </w:rPr>
            </w:pPr>
          </w:p>
          <w:p w14:paraId="79B47691" w14:textId="77777777" w:rsidR="00BB3A6B" w:rsidRPr="005070C0" w:rsidRDefault="00BB3A6B" w:rsidP="00767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96EF" w14:textId="77777777" w:rsidR="00767C8A" w:rsidRPr="005070C0" w:rsidRDefault="00767C8A" w:rsidP="00767C8A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71EC04D8" w14:textId="77777777" w:rsidR="00767C8A" w:rsidRPr="005070C0" w:rsidRDefault="00767C8A" w:rsidP="00767C8A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0682D140" w14:textId="77777777" w:rsidR="00BB3A6B" w:rsidRPr="005070C0" w:rsidRDefault="00AB610D" w:rsidP="00D477D9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develop an understanding and acceptance within communities about the value, purpose and positive im</w:t>
            </w:r>
            <w:r w:rsidR="00AE20D6" w:rsidRPr="005070C0">
              <w:rPr>
                <w:sz w:val="20"/>
                <w:szCs w:val="20"/>
                <w:lang w:eastAsia="en-US"/>
              </w:rPr>
              <w:t>pact of shared youth programmes</w:t>
            </w:r>
          </w:p>
          <w:p w14:paraId="63A2449D" w14:textId="77777777" w:rsidR="00106629" w:rsidRPr="005070C0" w:rsidRDefault="00106629" w:rsidP="00106629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</w:p>
          <w:p w14:paraId="632F15FF" w14:textId="77777777" w:rsidR="00BB3A6B" w:rsidRPr="005070C0" w:rsidRDefault="00FD4BC5" w:rsidP="00767C8A">
            <w:pPr>
              <w:pStyle w:val="ListParagraph"/>
              <w:ind w:left="317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C51C" w14:textId="77777777" w:rsidR="00767C8A" w:rsidRPr="005070C0" w:rsidRDefault="00767C8A" w:rsidP="00767C8A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lang w:eastAsia="en-US"/>
              </w:rPr>
            </w:pPr>
          </w:p>
          <w:p w14:paraId="6175851B" w14:textId="77777777" w:rsidR="003561D7" w:rsidRPr="005070C0" w:rsidRDefault="003561D7" w:rsidP="00767C8A">
            <w:pPr>
              <w:rPr>
                <w:sz w:val="20"/>
                <w:szCs w:val="20"/>
                <w:lang w:eastAsia="en-US"/>
              </w:rPr>
            </w:pPr>
          </w:p>
          <w:p w14:paraId="74805704" w14:textId="77777777" w:rsidR="002F6E80" w:rsidRPr="005070C0" w:rsidRDefault="00AB610D" w:rsidP="00AE20D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>work with the young people to disseminate and promote their shared youth programmes</w:t>
            </w:r>
            <w:r w:rsidR="00A2386F" w:rsidRPr="005070C0">
              <w:rPr>
                <w:sz w:val="20"/>
                <w:szCs w:val="20"/>
                <w:lang w:eastAsia="en-US"/>
              </w:rPr>
              <w:t xml:space="preserve"> </w:t>
            </w:r>
            <w:r w:rsidRPr="005070C0">
              <w:rPr>
                <w:sz w:val="20"/>
                <w:szCs w:val="20"/>
                <w:lang w:eastAsia="en-US"/>
              </w:rPr>
              <w:t xml:space="preserve">across their own community and that of </w:t>
            </w:r>
            <w:r w:rsidR="00A930CD" w:rsidRPr="005070C0">
              <w:rPr>
                <w:sz w:val="20"/>
                <w:szCs w:val="20"/>
                <w:lang w:eastAsia="en-US"/>
              </w:rPr>
              <w:t>their partner organisation</w:t>
            </w:r>
            <w:r w:rsidR="00AE20D6" w:rsidRPr="005070C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181B" w14:textId="77777777" w:rsidR="00A2386F" w:rsidRPr="005070C0" w:rsidRDefault="00A2386F" w:rsidP="00A2386F">
            <w:pPr>
              <w:pStyle w:val="ListParagraph"/>
              <w:ind w:left="459"/>
              <w:rPr>
                <w:sz w:val="20"/>
                <w:szCs w:val="20"/>
                <w:lang w:eastAsia="en-US"/>
              </w:rPr>
            </w:pPr>
          </w:p>
          <w:p w14:paraId="1184B421" w14:textId="77777777" w:rsidR="00A2386F" w:rsidRPr="005070C0" w:rsidRDefault="00A2386F" w:rsidP="00A2386F">
            <w:pPr>
              <w:pStyle w:val="ListParagraph"/>
              <w:ind w:left="459"/>
              <w:rPr>
                <w:sz w:val="20"/>
                <w:szCs w:val="20"/>
                <w:lang w:eastAsia="en-US"/>
              </w:rPr>
            </w:pPr>
          </w:p>
          <w:p w14:paraId="2AFF1441" w14:textId="77777777" w:rsidR="00066A58" w:rsidRPr="005070C0" w:rsidRDefault="00AB610D" w:rsidP="00066A58">
            <w:pPr>
              <w:pStyle w:val="ListParagraph"/>
              <w:numPr>
                <w:ilvl w:val="0"/>
                <w:numId w:val="23"/>
              </w:numPr>
              <w:ind w:left="459"/>
              <w:rPr>
                <w:sz w:val="20"/>
                <w:szCs w:val="20"/>
                <w:lang w:eastAsia="en-US"/>
              </w:rPr>
            </w:pPr>
            <w:r w:rsidRPr="005070C0">
              <w:rPr>
                <w:sz w:val="20"/>
                <w:szCs w:val="20"/>
                <w:lang w:eastAsia="en-US"/>
              </w:rPr>
              <w:t xml:space="preserve">have </w:t>
            </w:r>
            <w:r w:rsidR="00BB3A6B" w:rsidRPr="005070C0">
              <w:rPr>
                <w:sz w:val="20"/>
                <w:szCs w:val="20"/>
                <w:lang w:eastAsia="en-US"/>
              </w:rPr>
              <w:t xml:space="preserve">shared </w:t>
            </w:r>
            <w:r w:rsidRPr="005070C0">
              <w:rPr>
                <w:sz w:val="20"/>
                <w:szCs w:val="20"/>
                <w:lang w:eastAsia="en-US"/>
              </w:rPr>
              <w:t>youth programmes accepted as</w:t>
            </w:r>
            <w:r w:rsidR="00BB3A6B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477234" w:rsidRPr="005070C0">
              <w:rPr>
                <w:sz w:val="20"/>
                <w:szCs w:val="20"/>
                <w:lang w:eastAsia="en-US"/>
              </w:rPr>
              <w:t>common practice</w:t>
            </w:r>
            <w:r w:rsidRPr="005070C0">
              <w:rPr>
                <w:sz w:val="20"/>
                <w:szCs w:val="20"/>
                <w:lang w:eastAsia="en-US"/>
              </w:rPr>
              <w:t xml:space="preserve"> and valued as an integral part of </w:t>
            </w:r>
            <w:r w:rsidR="00AE20D6" w:rsidRPr="005070C0">
              <w:rPr>
                <w:sz w:val="20"/>
                <w:szCs w:val="20"/>
                <w:lang w:eastAsia="en-US"/>
              </w:rPr>
              <w:t>youth provision</w:t>
            </w:r>
            <w:r w:rsidRPr="005070C0">
              <w:rPr>
                <w:sz w:val="20"/>
                <w:szCs w:val="20"/>
                <w:lang w:eastAsia="en-US"/>
              </w:rPr>
              <w:t xml:space="preserve"> for</w:t>
            </w:r>
            <w:r w:rsidR="00066A58" w:rsidRPr="005070C0">
              <w:rPr>
                <w:sz w:val="20"/>
                <w:szCs w:val="20"/>
                <w:lang w:eastAsia="en-US"/>
              </w:rPr>
              <w:t xml:space="preserve"> the young people, their families and their communities</w:t>
            </w:r>
            <w:r w:rsidR="00AE20D6" w:rsidRPr="005070C0">
              <w:rPr>
                <w:sz w:val="20"/>
                <w:szCs w:val="20"/>
                <w:lang w:eastAsia="en-US"/>
              </w:rPr>
              <w:t xml:space="preserve"> </w:t>
            </w:r>
            <w:r w:rsidR="00A930CD" w:rsidRPr="005070C0">
              <w:rPr>
                <w:sz w:val="20"/>
                <w:szCs w:val="20"/>
                <w:lang w:eastAsia="en-US"/>
              </w:rPr>
              <w:t xml:space="preserve"> </w:t>
            </w:r>
          </w:p>
          <w:p w14:paraId="16B8D948" w14:textId="77777777" w:rsidR="002F6E80" w:rsidRPr="005070C0" w:rsidRDefault="002F6E80" w:rsidP="002F6E80">
            <w:pPr>
              <w:pStyle w:val="ListParagraph"/>
              <w:ind w:left="459"/>
              <w:rPr>
                <w:sz w:val="20"/>
                <w:szCs w:val="20"/>
                <w:lang w:eastAsia="en-US"/>
              </w:rPr>
            </w:pPr>
          </w:p>
          <w:p w14:paraId="4C746690" w14:textId="77777777" w:rsidR="00BB3A6B" w:rsidRPr="005070C0" w:rsidRDefault="00BB3A6B" w:rsidP="00A2386F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24330EFD" w14:textId="77777777" w:rsidR="00BB3A6B" w:rsidRPr="005070C0" w:rsidRDefault="00BB3A6B" w:rsidP="00710569">
      <w:pPr>
        <w:rPr>
          <w:sz w:val="20"/>
          <w:szCs w:val="20"/>
        </w:rPr>
      </w:pPr>
    </w:p>
    <w:p w14:paraId="55D2BEB3" w14:textId="77777777" w:rsidR="00BB3A6B" w:rsidRPr="005070C0" w:rsidRDefault="00BB3A6B" w:rsidP="00710569">
      <w:pPr>
        <w:rPr>
          <w:sz w:val="20"/>
          <w:szCs w:val="20"/>
        </w:rPr>
      </w:pPr>
    </w:p>
    <w:p w14:paraId="10EABB1D" w14:textId="77777777" w:rsidR="00BB3A6B" w:rsidRPr="005070C0" w:rsidRDefault="00BB3A6B" w:rsidP="00710569">
      <w:pPr>
        <w:rPr>
          <w:sz w:val="20"/>
          <w:szCs w:val="20"/>
        </w:rPr>
      </w:pPr>
    </w:p>
    <w:p w14:paraId="1818F219" w14:textId="77777777" w:rsidR="00BB3A6B" w:rsidRPr="005070C0" w:rsidRDefault="00BB3A6B" w:rsidP="00710569">
      <w:pPr>
        <w:rPr>
          <w:sz w:val="20"/>
          <w:szCs w:val="20"/>
        </w:rPr>
      </w:pPr>
    </w:p>
    <w:p w14:paraId="100C6328" w14:textId="77777777" w:rsidR="00BB3A6B" w:rsidRPr="005070C0" w:rsidRDefault="00BB3A6B" w:rsidP="00710569">
      <w:pPr>
        <w:rPr>
          <w:sz w:val="20"/>
          <w:szCs w:val="20"/>
        </w:rPr>
      </w:pPr>
    </w:p>
    <w:p w14:paraId="4644A03E" w14:textId="77777777" w:rsidR="00BB3A6B" w:rsidRPr="005070C0" w:rsidRDefault="00BB3A6B" w:rsidP="00710569">
      <w:pPr>
        <w:rPr>
          <w:sz w:val="20"/>
          <w:szCs w:val="20"/>
        </w:rPr>
      </w:pPr>
    </w:p>
    <w:p w14:paraId="51C43287" w14:textId="77777777" w:rsidR="00BB3A6B" w:rsidRPr="005070C0" w:rsidRDefault="00BB3A6B" w:rsidP="00710569">
      <w:pPr>
        <w:rPr>
          <w:sz w:val="20"/>
          <w:szCs w:val="20"/>
        </w:rPr>
      </w:pPr>
    </w:p>
    <w:p w14:paraId="6ED3543C" w14:textId="77777777" w:rsidR="00BB3A6B" w:rsidRPr="005070C0" w:rsidRDefault="00BB3A6B" w:rsidP="00710569">
      <w:pPr>
        <w:rPr>
          <w:sz w:val="20"/>
          <w:szCs w:val="20"/>
        </w:rPr>
      </w:pPr>
    </w:p>
    <w:p w14:paraId="3C5370EB" w14:textId="77777777" w:rsidR="00BB3A6B" w:rsidRPr="005070C0" w:rsidRDefault="00BB3A6B" w:rsidP="00710569">
      <w:pPr>
        <w:rPr>
          <w:sz w:val="20"/>
          <w:szCs w:val="20"/>
        </w:rPr>
      </w:pPr>
    </w:p>
    <w:p w14:paraId="681FA93B" w14:textId="77777777" w:rsidR="00BB3A6B" w:rsidRPr="005070C0" w:rsidRDefault="00BB3A6B" w:rsidP="00710569">
      <w:pPr>
        <w:rPr>
          <w:sz w:val="20"/>
          <w:szCs w:val="20"/>
        </w:rPr>
      </w:pPr>
    </w:p>
    <w:p w14:paraId="21AC2FAD" w14:textId="77777777" w:rsidR="00BB3A6B" w:rsidRPr="005070C0" w:rsidRDefault="00BB3A6B" w:rsidP="00710569">
      <w:pPr>
        <w:rPr>
          <w:sz w:val="20"/>
          <w:szCs w:val="20"/>
        </w:rPr>
      </w:pPr>
    </w:p>
    <w:p w14:paraId="65ADC142" w14:textId="77777777" w:rsidR="00BB3A6B" w:rsidRPr="005070C0" w:rsidRDefault="00BB3A6B" w:rsidP="00710569">
      <w:pPr>
        <w:rPr>
          <w:sz w:val="20"/>
          <w:szCs w:val="20"/>
        </w:rPr>
      </w:pPr>
    </w:p>
    <w:p w14:paraId="55DBF0C5" w14:textId="77777777" w:rsidR="00BB3A6B" w:rsidRPr="005070C0" w:rsidRDefault="00BB3A6B" w:rsidP="00710569">
      <w:pPr>
        <w:rPr>
          <w:sz w:val="20"/>
          <w:szCs w:val="20"/>
        </w:rPr>
      </w:pPr>
    </w:p>
    <w:p w14:paraId="71B08FB4" w14:textId="77777777" w:rsidR="00BB3A6B" w:rsidRPr="005070C0" w:rsidRDefault="00BB3A6B" w:rsidP="00710569">
      <w:pPr>
        <w:rPr>
          <w:sz w:val="20"/>
          <w:szCs w:val="20"/>
        </w:rPr>
      </w:pPr>
    </w:p>
    <w:p w14:paraId="1D85D9F0" w14:textId="77777777" w:rsidR="00BB3A6B" w:rsidRPr="005070C0" w:rsidRDefault="00BB3A6B" w:rsidP="00710569">
      <w:pPr>
        <w:rPr>
          <w:sz w:val="20"/>
          <w:szCs w:val="20"/>
        </w:rPr>
      </w:pPr>
    </w:p>
    <w:p w14:paraId="3306953E" w14:textId="77777777" w:rsidR="00BB3A6B" w:rsidRPr="005070C0" w:rsidRDefault="00BB3A6B" w:rsidP="00710569">
      <w:pPr>
        <w:rPr>
          <w:sz w:val="20"/>
          <w:szCs w:val="20"/>
        </w:rPr>
      </w:pPr>
    </w:p>
    <w:p w14:paraId="1E984930" w14:textId="77777777" w:rsidR="00BB3A6B" w:rsidRPr="005070C0" w:rsidRDefault="00BB3A6B" w:rsidP="00710569">
      <w:pPr>
        <w:rPr>
          <w:sz w:val="20"/>
          <w:szCs w:val="20"/>
        </w:rPr>
      </w:pPr>
    </w:p>
    <w:p w14:paraId="533C6BDC" w14:textId="77777777" w:rsidR="00BB3A6B" w:rsidRPr="005070C0" w:rsidRDefault="00BB3A6B" w:rsidP="00710569">
      <w:pPr>
        <w:rPr>
          <w:sz w:val="20"/>
          <w:szCs w:val="20"/>
        </w:rPr>
      </w:pPr>
    </w:p>
    <w:p w14:paraId="5002C451" w14:textId="77777777" w:rsidR="00BB3A6B" w:rsidRPr="005070C0" w:rsidRDefault="00BB3A6B" w:rsidP="00710569">
      <w:pPr>
        <w:rPr>
          <w:sz w:val="20"/>
          <w:szCs w:val="20"/>
        </w:rPr>
      </w:pPr>
    </w:p>
    <w:p w14:paraId="153238C3" w14:textId="77777777" w:rsidR="00BB3A6B" w:rsidRPr="005070C0" w:rsidRDefault="00BB3A6B" w:rsidP="00710569">
      <w:pPr>
        <w:rPr>
          <w:sz w:val="20"/>
          <w:szCs w:val="20"/>
        </w:rPr>
      </w:pPr>
    </w:p>
    <w:p w14:paraId="42B84271" w14:textId="77777777" w:rsidR="00BB3A6B" w:rsidRPr="005070C0" w:rsidRDefault="00BB3A6B" w:rsidP="00710569">
      <w:pPr>
        <w:rPr>
          <w:sz w:val="20"/>
          <w:szCs w:val="20"/>
        </w:rPr>
      </w:pPr>
    </w:p>
    <w:p w14:paraId="31D9CC55" w14:textId="77777777" w:rsidR="00BB3A6B" w:rsidRPr="005070C0" w:rsidRDefault="00BB3A6B" w:rsidP="00710569">
      <w:pPr>
        <w:rPr>
          <w:sz w:val="20"/>
          <w:szCs w:val="20"/>
        </w:rPr>
      </w:pPr>
    </w:p>
    <w:p w14:paraId="0B80A635" w14:textId="77777777" w:rsidR="00BB3A6B" w:rsidRPr="005070C0" w:rsidRDefault="00BB3A6B" w:rsidP="00710569">
      <w:pPr>
        <w:rPr>
          <w:sz w:val="20"/>
          <w:szCs w:val="20"/>
        </w:rPr>
      </w:pPr>
    </w:p>
    <w:p w14:paraId="6175041C" w14:textId="77777777" w:rsidR="00BB3A6B" w:rsidRPr="005070C0" w:rsidRDefault="00BB3A6B" w:rsidP="00710569">
      <w:pPr>
        <w:rPr>
          <w:sz w:val="20"/>
          <w:szCs w:val="20"/>
        </w:rPr>
      </w:pPr>
    </w:p>
    <w:p w14:paraId="612BA39A" w14:textId="77777777" w:rsidR="00BB3A6B" w:rsidRPr="005070C0" w:rsidRDefault="00BB3A6B" w:rsidP="00710569">
      <w:pPr>
        <w:rPr>
          <w:sz w:val="20"/>
          <w:szCs w:val="20"/>
        </w:rPr>
      </w:pPr>
    </w:p>
    <w:p w14:paraId="62302755" w14:textId="77777777" w:rsidR="00BB3A6B" w:rsidRPr="005070C0" w:rsidRDefault="00BB3A6B" w:rsidP="00710569">
      <w:pPr>
        <w:rPr>
          <w:sz w:val="20"/>
          <w:szCs w:val="20"/>
        </w:rPr>
      </w:pPr>
    </w:p>
    <w:p w14:paraId="6C61C04B" w14:textId="77777777" w:rsidR="00BB3A6B" w:rsidRPr="005070C0" w:rsidRDefault="00BB3A6B" w:rsidP="00710569">
      <w:pPr>
        <w:rPr>
          <w:sz w:val="20"/>
          <w:szCs w:val="20"/>
        </w:rPr>
      </w:pPr>
    </w:p>
    <w:p w14:paraId="7D1AE3F8" w14:textId="77777777" w:rsidR="00BB3A6B" w:rsidRPr="005070C0" w:rsidRDefault="00BB3A6B" w:rsidP="00710569">
      <w:pPr>
        <w:rPr>
          <w:sz w:val="20"/>
          <w:szCs w:val="20"/>
        </w:rPr>
      </w:pPr>
    </w:p>
    <w:p w14:paraId="0BA8A280" w14:textId="77777777" w:rsidR="00BB3A6B" w:rsidRPr="005070C0" w:rsidRDefault="00BB3A6B" w:rsidP="00710569">
      <w:pPr>
        <w:rPr>
          <w:sz w:val="20"/>
          <w:szCs w:val="20"/>
        </w:rPr>
      </w:pPr>
    </w:p>
    <w:p w14:paraId="5F6EB049" w14:textId="77777777" w:rsidR="00BB3A6B" w:rsidRPr="005070C0" w:rsidRDefault="00BB3A6B" w:rsidP="00710569">
      <w:pPr>
        <w:rPr>
          <w:sz w:val="20"/>
          <w:szCs w:val="20"/>
        </w:rPr>
      </w:pPr>
    </w:p>
    <w:p w14:paraId="346DCBAB" w14:textId="77777777" w:rsidR="00BB3A6B" w:rsidRPr="005070C0" w:rsidRDefault="00BB3A6B" w:rsidP="00710569">
      <w:pPr>
        <w:rPr>
          <w:sz w:val="20"/>
          <w:szCs w:val="20"/>
        </w:rPr>
      </w:pPr>
    </w:p>
    <w:p w14:paraId="732B2F37" w14:textId="77777777" w:rsidR="00BB3A6B" w:rsidRPr="005070C0" w:rsidRDefault="00BB3A6B" w:rsidP="00710569">
      <w:pPr>
        <w:rPr>
          <w:sz w:val="20"/>
          <w:szCs w:val="20"/>
        </w:rPr>
      </w:pPr>
    </w:p>
    <w:p w14:paraId="5ABF57DA" w14:textId="77777777" w:rsidR="00BB3A6B" w:rsidRPr="005070C0" w:rsidRDefault="00BB3A6B" w:rsidP="00710569">
      <w:pPr>
        <w:rPr>
          <w:sz w:val="20"/>
          <w:szCs w:val="20"/>
        </w:rPr>
      </w:pPr>
    </w:p>
    <w:p w14:paraId="799A1E3C" w14:textId="77777777" w:rsidR="00BB3A6B" w:rsidRPr="005070C0" w:rsidRDefault="00BB3A6B" w:rsidP="00293C4A">
      <w:pPr>
        <w:tabs>
          <w:tab w:val="left" w:pos="1155"/>
        </w:tabs>
        <w:rPr>
          <w:sz w:val="20"/>
          <w:szCs w:val="20"/>
        </w:rPr>
      </w:pPr>
    </w:p>
    <w:p w14:paraId="2886CE0C" w14:textId="77777777" w:rsidR="00BB3A6B" w:rsidRDefault="00BB3A6B" w:rsidP="00710569">
      <w:pPr>
        <w:rPr>
          <w:sz w:val="20"/>
          <w:szCs w:val="20"/>
        </w:rPr>
      </w:pPr>
    </w:p>
    <w:p w14:paraId="0FA27E9A" w14:textId="77777777" w:rsidR="005070C0" w:rsidRDefault="005070C0" w:rsidP="00710569">
      <w:pPr>
        <w:rPr>
          <w:sz w:val="20"/>
          <w:szCs w:val="20"/>
        </w:rPr>
      </w:pPr>
    </w:p>
    <w:p w14:paraId="67DF9A75" w14:textId="77777777" w:rsidR="005070C0" w:rsidRDefault="005070C0" w:rsidP="00710569">
      <w:pPr>
        <w:rPr>
          <w:sz w:val="20"/>
          <w:szCs w:val="20"/>
        </w:rPr>
      </w:pPr>
    </w:p>
    <w:p w14:paraId="08356368" w14:textId="77777777" w:rsidR="005070C0" w:rsidRDefault="005070C0" w:rsidP="00710569">
      <w:pPr>
        <w:rPr>
          <w:sz w:val="20"/>
          <w:szCs w:val="20"/>
        </w:rPr>
      </w:pPr>
    </w:p>
    <w:p w14:paraId="03334BA6" w14:textId="77777777" w:rsidR="005070C0" w:rsidRDefault="005070C0" w:rsidP="00710569">
      <w:pPr>
        <w:rPr>
          <w:sz w:val="20"/>
          <w:szCs w:val="20"/>
        </w:rPr>
      </w:pPr>
    </w:p>
    <w:p w14:paraId="61E9E1FD" w14:textId="77777777" w:rsidR="005070C0" w:rsidRDefault="005070C0" w:rsidP="00710569">
      <w:pPr>
        <w:rPr>
          <w:sz w:val="20"/>
          <w:szCs w:val="20"/>
        </w:rPr>
      </w:pPr>
    </w:p>
    <w:p w14:paraId="648F9A13" w14:textId="77777777" w:rsidR="005070C0" w:rsidRDefault="005070C0" w:rsidP="00710569">
      <w:pPr>
        <w:rPr>
          <w:sz w:val="20"/>
          <w:szCs w:val="20"/>
        </w:rPr>
      </w:pPr>
    </w:p>
    <w:p w14:paraId="7416C2B6" w14:textId="77777777" w:rsidR="005070C0" w:rsidRPr="005070C0" w:rsidRDefault="005070C0" w:rsidP="00710569">
      <w:pPr>
        <w:rPr>
          <w:sz w:val="20"/>
          <w:szCs w:val="20"/>
        </w:rPr>
      </w:pPr>
    </w:p>
    <w:p w14:paraId="569B6BB7" w14:textId="77777777" w:rsidR="00AE20D6" w:rsidRDefault="00AE20D6" w:rsidP="00293C4A">
      <w:pPr>
        <w:jc w:val="center"/>
        <w:rPr>
          <w:b/>
          <w:sz w:val="20"/>
          <w:szCs w:val="20"/>
        </w:rPr>
      </w:pPr>
    </w:p>
    <w:p w14:paraId="2338F5B7" w14:textId="77777777" w:rsidR="00F40848" w:rsidRPr="005070C0" w:rsidRDefault="00F40848" w:rsidP="00293C4A">
      <w:pPr>
        <w:jc w:val="center"/>
        <w:rPr>
          <w:b/>
          <w:sz w:val="20"/>
          <w:szCs w:val="20"/>
        </w:rPr>
      </w:pPr>
    </w:p>
    <w:p w14:paraId="23801EA7" w14:textId="77777777" w:rsidR="00293C4A" w:rsidRPr="005070C0" w:rsidRDefault="00293C4A" w:rsidP="00293C4A">
      <w:pPr>
        <w:jc w:val="center"/>
        <w:rPr>
          <w:b/>
          <w:sz w:val="20"/>
          <w:szCs w:val="20"/>
        </w:rPr>
      </w:pPr>
      <w:r w:rsidRPr="005070C0">
        <w:rPr>
          <w:b/>
          <w:sz w:val="20"/>
          <w:szCs w:val="20"/>
        </w:rPr>
        <w:lastRenderedPageBreak/>
        <w:t>Self-evaluation: Mapping our journey to effective shared education</w:t>
      </w:r>
    </w:p>
    <w:tbl>
      <w:tblPr>
        <w:tblpPr w:leftFromText="180" w:rightFromText="180" w:bottomFromText="20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402"/>
      </w:tblGrid>
      <w:tr w:rsidR="00293C4A" w:rsidRPr="005070C0" w14:paraId="2152E966" w14:textId="77777777" w:rsidTr="005070C0">
        <w:trPr>
          <w:trHeight w:val="422"/>
        </w:trPr>
        <w:tc>
          <w:tcPr>
            <w:tcW w:w="1526" w:type="dxa"/>
          </w:tcPr>
          <w:p w14:paraId="0524B7FA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14:paraId="6CB293FC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Defining</w:t>
            </w:r>
          </w:p>
        </w:tc>
        <w:tc>
          <w:tcPr>
            <w:tcW w:w="3261" w:type="dxa"/>
            <w:hideMark/>
          </w:tcPr>
          <w:p w14:paraId="19E42428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Developing</w:t>
            </w:r>
          </w:p>
        </w:tc>
        <w:tc>
          <w:tcPr>
            <w:tcW w:w="3260" w:type="dxa"/>
            <w:hideMark/>
          </w:tcPr>
          <w:p w14:paraId="604BE4E0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Expanding</w:t>
            </w:r>
          </w:p>
        </w:tc>
        <w:tc>
          <w:tcPr>
            <w:tcW w:w="3402" w:type="dxa"/>
            <w:hideMark/>
          </w:tcPr>
          <w:p w14:paraId="5A98571D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Embedding</w:t>
            </w:r>
          </w:p>
        </w:tc>
      </w:tr>
      <w:tr w:rsidR="00293C4A" w:rsidRPr="005070C0" w14:paraId="279C76A6" w14:textId="77777777" w:rsidTr="005070C0">
        <w:trPr>
          <w:trHeight w:val="422"/>
        </w:trPr>
        <w:tc>
          <w:tcPr>
            <w:tcW w:w="1526" w:type="dxa"/>
          </w:tcPr>
          <w:p w14:paraId="04D0BD2F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6F6605B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4DB6A4F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08A3E14" w14:textId="71B811F8" w:rsidR="00293C4A" w:rsidRPr="005070C0" w:rsidRDefault="00F40848" w:rsidP="00293C4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Learner </w:t>
            </w:r>
            <w:r w:rsidR="00293C4A" w:rsidRPr="005070C0">
              <w:rPr>
                <w:b/>
                <w:sz w:val="20"/>
                <w:szCs w:val="20"/>
                <w:lang w:eastAsia="en-US"/>
              </w:rPr>
              <w:t>centred</w:t>
            </w:r>
          </w:p>
        </w:tc>
        <w:tc>
          <w:tcPr>
            <w:tcW w:w="3118" w:type="dxa"/>
          </w:tcPr>
          <w:p w14:paraId="427C55E3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36F7D063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5C024785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5E7EA630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3BBA565B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68FAF81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014CEEE3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7F753A3A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14:paraId="4F47B304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0CAB6DB5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3C4A" w:rsidRPr="005070C0" w14:paraId="3948829A" w14:textId="77777777" w:rsidTr="005070C0">
        <w:trPr>
          <w:trHeight w:val="422"/>
        </w:trPr>
        <w:tc>
          <w:tcPr>
            <w:tcW w:w="1526" w:type="dxa"/>
          </w:tcPr>
          <w:p w14:paraId="38807321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2CD9500" w14:textId="77777777" w:rsidR="00293C4A" w:rsidRPr="005070C0" w:rsidRDefault="00293C4A" w:rsidP="00293C4A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13D9FCF1" w14:textId="77777777" w:rsidR="00293C4A" w:rsidRPr="005070C0" w:rsidRDefault="00293C4A" w:rsidP="00A930CD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 xml:space="preserve">High quality </w:t>
            </w:r>
            <w:r w:rsidR="00A930CD" w:rsidRPr="005070C0">
              <w:rPr>
                <w:b/>
                <w:sz w:val="20"/>
                <w:szCs w:val="20"/>
                <w:lang w:eastAsia="en-US"/>
              </w:rPr>
              <w:t>youth work practice</w:t>
            </w:r>
          </w:p>
        </w:tc>
        <w:tc>
          <w:tcPr>
            <w:tcW w:w="3118" w:type="dxa"/>
          </w:tcPr>
          <w:p w14:paraId="2CC95828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4347CF9F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34F4DF7A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312E278F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52B0636D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53E33B91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4F7103E4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3DAF0FFB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0004D4F9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14:paraId="546AFE31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27A67E50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3C4A" w:rsidRPr="005070C0" w14:paraId="21BF4E6C" w14:textId="77777777" w:rsidTr="005070C0">
        <w:trPr>
          <w:trHeight w:val="422"/>
        </w:trPr>
        <w:tc>
          <w:tcPr>
            <w:tcW w:w="1526" w:type="dxa"/>
          </w:tcPr>
          <w:p w14:paraId="2DC728FC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C7C199F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FEFCCF1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D960DC5" w14:textId="77777777" w:rsidR="00293C4A" w:rsidRPr="005070C0" w:rsidRDefault="00293C4A" w:rsidP="00293C4A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Leadership</w:t>
            </w:r>
          </w:p>
        </w:tc>
        <w:tc>
          <w:tcPr>
            <w:tcW w:w="3118" w:type="dxa"/>
          </w:tcPr>
          <w:p w14:paraId="409B1EB3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19F59498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D523D58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570846AA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38BBE99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531BE16D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6FA3F786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005BC339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5B5D18C7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14:paraId="1D8C778B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30D2CAEA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3C4A" w:rsidRPr="005070C0" w14:paraId="3C00EFE8" w14:textId="77777777" w:rsidTr="005070C0">
        <w:trPr>
          <w:trHeight w:val="422"/>
        </w:trPr>
        <w:tc>
          <w:tcPr>
            <w:tcW w:w="1526" w:type="dxa"/>
          </w:tcPr>
          <w:p w14:paraId="43304FCA" w14:textId="77777777" w:rsidR="00293C4A" w:rsidRPr="005070C0" w:rsidRDefault="00293C4A" w:rsidP="00C94DB6">
            <w:pPr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F71C7F5" w14:textId="77777777" w:rsidR="00293C4A" w:rsidRPr="005070C0" w:rsidRDefault="00293C4A" w:rsidP="00293C4A">
            <w:pPr>
              <w:rPr>
                <w:b/>
                <w:sz w:val="20"/>
                <w:szCs w:val="20"/>
                <w:lang w:eastAsia="en-US"/>
              </w:rPr>
            </w:pPr>
            <w:r w:rsidRPr="005070C0">
              <w:rPr>
                <w:b/>
                <w:sz w:val="20"/>
                <w:szCs w:val="20"/>
                <w:lang w:eastAsia="en-US"/>
              </w:rPr>
              <w:t>Community connections</w:t>
            </w:r>
          </w:p>
        </w:tc>
        <w:tc>
          <w:tcPr>
            <w:tcW w:w="3118" w:type="dxa"/>
          </w:tcPr>
          <w:p w14:paraId="3B10D819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103F059C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5CC6F2EF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57629CAE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  <w:p w14:paraId="7D21A197" w14:textId="77777777" w:rsidR="00293C4A" w:rsidRPr="005070C0" w:rsidRDefault="00293C4A" w:rsidP="009C5E19">
            <w:pPr>
              <w:rPr>
                <w:b/>
                <w:sz w:val="20"/>
                <w:szCs w:val="20"/>
                <w:lang w:eastAsia="en-US"/>
              </w:rPr>
            </w:pPr>
          </w:p>
          <w:p w14:paraId="0E410AA8" w14:textId="77777777" w:rsidR="009C5E19" w:rsidRPr="005070C0" w:rsidRDefault="009C5E19" w:rsidP="009C5E19">
            <w:pPr>
              <w:rPr>
                <w:b/>
                <w:sz w:val="20"/>
                <w:szCs w:val="20"/>
                <w:lang w:eastAsia="en-US"/>
              </w:rPr>
            </w:pPr>
          </w:p>
          <w:p w14:paraId="7042789D" w14:textId="77777777" w:rsidR="009C5E19" w:rsidRPr="005070C0" w:rsidRDefault="009C5E19" w:rsidP="009C5E1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411A17F8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14:paraId="21166587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7341BD1D" w14:textId="77777777" w:rsidR="00293C4A" w:rsidRPr="005070C0" w:rsidRDefault="00293C4A" w:rsidP="00C94DB6">
            <w:pPr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B006031" w14:textId="77777777" w:rsidR="00293C4A" w:rsidRPr="005070C0" w:rsidRDefault="00293C4A" w:rsidP="00293C4A">
      <w:pPr>
        <w:rPr>
          <w:b/>
          <w:sz w:val="20"/>
          <w:szCs w:val="20"/>
        </w:rPr>
      </w:pPr>
    </w:p>
    <w:p w14:paraId="2876E12A" w14:textId="77777777" w:rsidR="00293C4A" w:rsidRPr="005070C0" w:rsidRDefault="00293C4A" w:rsidP="00293C4A">
      <w:pPr>
        <w:ind w:left="12240" w:firstLine="720"/>
        <w:rPr>
          <w:b/>
          <w:sz w:val="20"/>
          <w:szCs w:val="20"/>
        </w:rPr>
      </w:pPr>
    </w:p>
    <w:p w14:paraId="73A8C5EC" w14:textId="77777777" w:rsidR="00293C4A" w:rsidRPr="005070C0" w:rsidRDefault="00293C4A" w:rsidP="00293C4A">
      <w:pPr>
        <w:rPr>
          <w:sz w:val="20"/>
          <w:szCs w:val="20"/>
        </w:rPr>
      </w:pPr>
    </w:p>
    <w:p w14:paraId="2CBDDB62" w14:textId="77777777" w:rsidR="00293C4A" w:rsidRPr="005070C0" w:rsidRDefault="00293C4A" w:rsidP="00293C4A">
      <w:pPr>
        <w:rPr>
          <w:sz w:val="20"/>
          <w:szCs w:val="20"/>
        </w:rPr>
      </w:pPr>
    </w:p>
    <w:p w14:paraId="0A9600C4" w14:textId="77777777" w:rsidR="00293C4A" w:rsidRPr="005070C0" w:rsidRDefault="00293C4A" w:rsidP="00293C4A">
      <w:pPr>
        <w:rPr>
          <w:sz w:val="20"/>
          <w:szCs w:val="20"/>
        </w:rPr>
      </w:pPr>
    </w:p>
    <w:p w14:paraId="37A82197" w14:textId="77777777" w:rsidR="00293C4A" w:rsidRPr="005070C0" w:rsidRDefault="00293C4A" w:rsidP="00293C4A">
      <w:pPr>
        <w:rPr>
          <w:sz w:val="20"/>
          <w:szCs w:val="20"/>
        </w:rPr>
      </w:pPr>
    </w:p>
    <w:p w14:paraId="481D7526" w14:textId="77777777" w:rsidR="00293C4A" w:rsidRPr="005070C0" w:rsidRDefault="00293C4A" w:rsidP="00293C4A">
      <w:pPr>
        <w:rPr>
          <w:sz w:val="20"/>
          <w:szCs w:val="20"/>
        </w:rPr>
      </w:pPr>
    </w:p>
    <w:p w14:paraId="2D23FDBC" w14:textId="77777777" w:rsidR="00293C4A" w:rsidRPr="005070C0" w:rsidRDefault="00293C4A" w:rsidP="00293C4A">
      <w:pPr>
        <w:rPr>
          <w:sz w:val="20"/>
          <w:szCs w:val="20"/>
        </w:rPr>
      </w:pPr>
    </w:p>
    <w:p w14:paraId="611BCB94" w14:textId="77777777" w:rsidR="00BB3A6B" w:rsidRPr="005070C0" w:rsidRDefault="00BB3A6B" w:rsidP="00710569">
      <w:pPr>
        <w:rPr>
          <w:sz w:val="20"/>
          <w:szCs w:val="20"/>
        </w:rPr>
      </w:pPr>
    </w:p>
    <w:p w14:paraId="025DE3FC" w14:textId="77777777" w:rsidR="00025D13" w:rsidRPr="005070C0" w:rsidRDefault="00025D13" w:rsidP="00710569">
      <w:pPr>
        <w:rPr>
          <w:sz w:val="20"/>
          <w:szCs w:val="20"/>
        </w:rPr>
      </w:pPr>
    </w:p>
    <w:p w14:paraId="66FFDE49" w14:textId="77777777" w:rsidR="00025D13" w:rsidRPr="005070C0" w:rsidRDefault="00025D13" w:rsidP="00710569">
      <w:pPr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025D13" w:rsidRPr="005070C0" w14:paraId="10EC3F70" w14:textId="77777777" w:rsidTr="00C94DB6">
        <w:trPr>
          <w:trHeight w:val="2022"/>
        </w:trPr>
        <w:tc>
          <w:tcPr>
            <w:tcW w:w="14317" w:type="dxa"/>
            <w:tcBorders>
              <w:bottom w:val="single" w:sz="4" w:space="0" w:color="auto"/>
            </w:tcBorders>
          </w:tcPr>
          <w:p w14:paraId="00FF8904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>Main forms of evidence to support evaluations</w:t>
            </w:r>
          </w:p>
          <w:p w14:paraId="6638178C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25D13" w:rsidRPr="005070C0" w14:paraId="23FEBA4A" w14:textId="77777777" w:rsidTr="00C94DB6">
        <w:tc>
          <w:tcPr>
            <w:tcW w:w="14317" w:type="dxa"/>
            <w:shd w:val="clear" w:color="auto" w:fill="F2F2F2"/>
          </w:tcPr>
          <w:p w14:paraId="524A6801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>Going well (max 3)</w:t>
            </w:r>
          </w:p>
          <w:p w14:paraId="0B84D0AC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1. </w:t>
            </w:r>
          </w:p>
          <w:p w14:paraId="014615F4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78C4DF58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33B92B88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2. </w:t>
            </w:r>
          </w:p>
          <w:p w14:paraId="61C7C976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48889187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3A43C3D5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3.   </w:t>
            </w:r>
          </w:p>
          <w:p w14:paraId="54BC8969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5FF0627A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25D13" w:rsidRPr="005070C0" w14:paraId="485F5DBB" w14:textId="77777777" w:rsidTr="00C94DB6">
        <w:tc>
          <w:tcPr>
            <w:tcW w:w="14317" w:type="dxa"/>
            <w:shd w:val="clear" w:color="auto" w:fill="F2F2F2"/>
          </w:tcPr>
          <w:p w14:paraId="7E3D65CC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>Going forward (max 3)</w:t>
            </w:r>
          </w:p>
          <w:p w14:paraId="147736CD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1. </w:t>
            </w:r>
          </w:p>
          <w:p w14:paraId="3C7E1B55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4CEB62F2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7D3FBA4C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2.  </w:t>
            </w:r>
          </w:p>
          <w:p w14:paraId="10DAF464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3ADE60B1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00304145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3.  </w:t>
            </w:r>
          </w:p>
          <w:p w14:paraId="564494CF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200DB181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25D13" w:rsidRPr="005070C0" w14:paraId="6115BDCE" w14:textId="77777777" w:rsidTr="00C94DB6">
        <w:tc>
          <w:tcPr>
            <w:tcW w:w="14317" w:type="dxa"/>
            <w:shd w:val="clear" w:color="auto" w:fill="F2F2F2"/>
          </w:tcPr>
          <w:p w14:paraId="0D9BADCC" w14:textId="7B325636" w:rsidR="00025D13" w:rsidRPr="005070C0" w:rsidRDefault="000014F2" w:rsidP="00C94DB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Overall evaluation</w:t>
            </w:r>
          </w:p>
          <w:p w14:paraId="28671CF0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1.  </w:t>
            </w:r>
          </w:p>
          <w:p w14:paraId="16CDF503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763D350D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25292012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2.  </w:t>
            </w:r>
          </w:p>
          <w:p w14:paraId="35C01F31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26796DAC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</w:p>
          <w:p w14:paraId="1B713548" w14:textId="77777777" w:rsidR="00025D13" w:rsidRPr="005070C0" w:rsidRDefault="00025D13" w:rsidP="00C94DB6">
            <w:pPr>
              <w:rPr>
                <w:rFonts w:eastAsia="Calibri"/>
                <w:b/>
                <w:sz w:val="20"/>
                <w:szCs w:val="20"/>
              </w:rPr>
            </w:pPr>
            <w:r w:rsidRPr="005070C0">
              <w:rPr>
                <w:rFonts w:eastAsia="Calibri"/>
                <w:b/>
                <w:sz w:val="20"/>
                <w:szCs w:val="20"/>
              </w:rPr>
              <w:t xml:space="preserve">3.  </w:t>
            </w:r>
          </w:p>
        </w:tc>
      </w:tr>
    </w:tbl>
    <w:p w14:paraId="457C4746" w14:textId="77777777" w:rsidR="00710569" w:rsidRPr="005070C0" w:rsidRDefault="00710569" w:rsidP="008154D2">
      <w:pPr>
        <w:rPr>
          <w:b/>
          <w:sz w:val="20"/>
          <w:szCs w:val="20"/>
        </w:rPr>
      </w:pPr>
    </w:p>
    <w:sectPr w:rsidR="00710569" w:rsidRPr="005070C0" w:rsidSect="008154D2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29BAE" w14:textId="77777777" w:rsidR="009B29DD" w:rsidRDefault="009B29DD" w:rsidP="00E857F5">
      <w:r>
        <w:separator/>
      </w:r>
    </w:p>
  </w:endnote>
  <w:endnote w:type="continuationSeparator" w:id="0">
    <w:p w14:paraId="5CB8535A" w14:textId="77777777" w:rsidR="009B29DD" w:rsidRDefault="009B29DD" w:rsidP="00E8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B8B9" w14:textId="77777777" w:rsidR="009B29DD" w:rsidRDefault="009B29DD" w:rsidP="00E857F5">
      <w:r>
        <w:separator/>
      </w:r>
    </w:p>
  </w:footnote>
  <w:footnote w:type="continuationSeparator" w:id="0">
    <w:p w14:paraId="782CE18E" w14:textId="77777777" w:rsidR="009B29DD" w:rsidRDefault="009B29DD" w:rsidP="00E857F5">
      <w:r>
        <w:continuationSeparator/>
      </w:r>
    </w:p>
  </w:footnote>
  <w:footnote w:id="1">
    <w:p w14:paraId="26CF974D" w14:textId="77777777" w:rsidR="00EC4228" w:rsidRDefault="00EC4228" w:rsidP="00CB4890">
      <w:pPr>
        <w:pStyle w:val="FootnoteText"/>
      </w:pPr>
      <w:r>
        <w:rPr>
          <w:rStyle w:val="FootnoteReference"/>
        </w:rPr>
        <w:footnoteRef/>
      </w:r>
      <w:r>
        <w:t xml:space="preserve"> Youth providers should seek to engage in self-evaluation as a partnership at the outset, in order to plan collaboratively joint actions to bring about improvement.</w:t>
      </w:r>
    </w:p>
    <w:p w14:paraId="04EC2A23" w14:textId="77777777" w:rsidR="00EC4228" w:rsidRDefault="00EC4228" w:rsidP="00CB4890">
      <w:pPr>
        <w:pStyle w:val="FootnoteText"/>
      </w:pPr>
    </w:p>
    <w:p w14:paraId="731926ED" w14:textId="77777777" w:rsidR="00EC4228" w:rsidRDefault="00EC422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43A7" w14:textId="1B342D99" w:rsidR="00EC4228" w:rsidRDefault="00EC4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827"/>
    <w:multiLevelType w:val="hybridMultilevel"/>
    <w:tmpl w:val="9BE4EB6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F2B05"/>
    <w:multiLevelType w:val="hybridMultilevel"/>
    <w:tmpl w:val="1EDA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A4D"/>
    <w:multiLevelType w:val="hybridMultilevel"/>
    <w:tmpl w:val="A6D4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40FA9"/>
    <w:multiLevelType w:val="hybridMultilevel"/>
    <w:tmpl w:val="9A76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C5DE3"/>
    <w:multiLevelType w:val="hybridMultilevel"/>
    <w:tmpl w:val="12BC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6072"/>
    <w:multiLevelType w:val="hybridMultilevel"/>
    <w:tmpl w:val="A262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E47B0"/>
    <w:multiLevelType w:val="hybridMultilevel"/>
    <w:tmpl w:val="3CE8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6C69"/>
    <w:multiLevelType w:val="hybridMultilevel"/>
    <w:tmpl w:val="9FE4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2EFD"/>
    <w:multiLevelType w:val="hybridMultilevel"/>
    <w:tmpl w:val="BEB4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18DC"/>
    <w:multiLevelType w:val="hybridMultilevel"/>
    <w:tmpl w:val="D4C08294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158C"/>
    <w:multiLevelType w:val="hybridMultilevel"/>
    <w:tmpl w:val="1E90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B1945"/>
    <w:multiLevelType w:val="hybridMultilevel"/>
    <w:tmpl w:val="1E18D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93768"/>
    <w:multiLevelType w:val="hybridMultilevel"/>
    <w:tmpl w:val="7F48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F10AB"/>
    <w:multiLevelType w:val="hybridMultilevel"/>
    <w:tmpl w:val="6C4E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058"/>
    <w:multiLevelType w:val="hybridMultilevel"/>
    <w:tmpl w:val="2E7A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53D43"/>
    <w:multiLevelType w:val="hybridMultilevel"/>
    <w:tmpl w:val="FDBE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E71CF"/>
    <w:multiLevelType w:val="hybridMultilevel"/>
    <w:tmpl w:val="BDE0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F643E"/>
    <w:multiLevelType w:val="hybridMultilevel"/>
    <w:tmpl w:val="C1D0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67D38"/>
    <w:multiLevelType w:val="hybridMultilevel"/>
    <w:tmpl w:val="5A12F882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3CAF4134"/>
    <w:multiLevelType w:val="hybridMultilevel"/>
    <w:tmpl w:val="4E7690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6DCE"/>
    <w:multiLevelType w:val="hybridMultilevel"/>
    <w:tmpl w:val="8CA6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C2159"/>
    <w:multiLevelType w:val="hybridMultilevel"/>
    <w:tmpl w:val="20E42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B7DB3"/>
    <w:multiLevelType w:val="hybridMultilevel"/>
    <w:tmpl w:val="2BC2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3B5C"/>
    <w:multiLevelType w:val="hybridMultilevel"/>
    <w:tmpl w:val="CB2035F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F365ED9"/>
    <w:multiLevelType w:val="hybridMultilevel"/>
    <w:tmpl w:val="8CAE51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4403FD"/>
    <w:multiLevelType w:val="hybridMultilevel"/>
    <w:tmpl w:val="7A3E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36859"/>
    <w:multiLevelType w:val="hybridMultilevel"/>
    <w:tmpl w:val="BC3831A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8D0A35"/>
    <w:multiLevelType w:val="hybridMultilevel"/>
    <w:tmpl w:val="9F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A76E4"/>
    <w:multiLevelType w:val="hybridMultilevel"/>
    <w:tmpl w:val="F63A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34066"/>
    <w:multiLevelType w:val="hybridMultilevel"/>
    <w:tmpl w:val="B89C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06833"/>
    <w:multiLevelType w:val="hybridMultilevel"/>
    <w:tmpl w:val="885A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41A15"/>
    <w:multiLevelType w:val="hybridMultilevel"/>
    <w:tmpl w:val="465A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72B83"/>
    <w:multiLevelType w:val="hybridMultilevel"/>
    <w:tmpl w:val="DEACF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E0033"/>
    <w:multiLevelType w:val="hybridMultilevel"/>
    <w:tmpl w:val="C16860E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19"/>
  </w:num>
  <w:num w:numId="14">
    <w:abstractNumId w:val="27"/>
  </w:num>
  <w:num w:numId="15">
    <w:abstractNumId w:val="9"/>
  </w:num>
  <w:num w:numId="16">
    <w:abstractNumId w:val="7"/>
  </w:num>
  <w:num w:numId="17">
    <w:abstractNumId w:val="28"/>
  </w:num>
  <w:num w:numId="18">
    <w:abstractNumId w:val="17"/>
  </w:num>
  <w:num w:numId="19">
    <w:abstractNumId w:val="6"/>
  </w:num>
  <w:num w:numId="20">
    <w:abstractNumId w:val="13"/>
  </w:num>
  <w:num w:numId="21">
    <w:abstractNumId w:val="22"/>
  </w:num>
  <w:num w:numId="22">
    <w:abstractNumId w:val="1"/>
  </w:num>
  <w:num w:numId="23">
    <w:abstractNumId w:val="29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2"/>
  </w:num>
  <w:num w:numId="31">
    <w:abstractNumId w:val="30"/>
  </w:num>
  <w:num w:numId="32">
    <w:abstractNumId w:val="33"/>
  </w:num>
  <w:num w:numId="33">
    <w:abstractNumId w:val="23"/>
  </w:num>
  <w:num w:numId="34">
    <w:abstractNumId w:val="4"/>
  </w:num>
  <w:num w:numId="35">
    <w:abstractNumId w:val="8"/>
  </w:num>
  <w:num w:numId="36">
    <w:abstractNumId w:val="21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69"/>
    <w:rsid w:val="00000CDC"/>
    <w:rsid w:val="000014F2"/>
    <w:rsid w:val="00010E8B"/>
    <w:rsid w:val="00014D6A"/>
    <w:rsid w:val="00023D96"/>
    <w:rsid w:val="00025D13"/>
    <w:rsid w:val="000320D5"/>
    <w:rsid w:val="00041A62"/>
    <w:rsid w:val="00047E0E"/>
    <w:rsid w:val="0006028A"/>
    <w:rsid w:val="0006306D"/>
    <w:rsid w:val="000655D7"/>
    <w:rsid w:val="0006600D"/>
    <w:rsid w:val="00066A58"/>
    <w:rsid w:val="00072921"/>
    <w:rsid w:val="00073F46"/>
    <w:rsid w:val="00077B83"/>
    <w:rsid w:val="00080F6B"/>
    <w:rsid w:val="000908AF"/>
    <w:rsid w:val="00094510"/>
    <w:rsid w:val="000A10CA"/>
    <w:rsid w:val="000A31DB"/>
    <w:rsid w:val="000C0D37"/>
    <w:rsid w:val="000C3065"/>
    <w:rsid w:val="000C3C7E"/>
    <w:rsid w:val="000C6E83"/>
    <w:rsid w:val="000D2667"/>
    <w:rsid w:val="000D40C2"/>
    <w:rsid w:val="000E5A24"/>
    <w:rsid w:val="00100824"/>
    <w:rsid w:val="00101573"/>
    <w:rsid w:val="00106629"/>
    <w:rsid w:val="001126B0"/>
    <w:rsid w:val="00113AE6"/>
    <w:rsid w:val="001141AF"/>
    <w:rsid w:val="00131D9F"/>
    <w:rsid w:val="00140001"/>
    <w:rsid w:val="001427C3"/>
    <w:rsid w:val="00142E06"/>
    <w:rsid w:val="00150859"/>
    <w:rsid w:val="001516E5"/>
    <w:rsid w:val="00161787"/>
    <w:rsid w:val="001668D0"/>
    <w:rsid w:val="001673B4"/>
    <w:rsid w:val="00170BEE"/>
    <w:rsid w:val="00170E14"/>
    <w:rsid w:val="00171BF3"/>
    <w:rsid w:val="00173206"/>
    <w:rsid w:val="001767DE"/>
    <w:rsid w:val="00180FE0"/>
    <w:rsid w:val="001810FF"/>
    <w:rsid w:val="00190C52"/>
    <w:rsid w:val="001945A2"/>
    <w:rsid w:val="0019534B"/>
    <w:rsid w:val="001A3C90"/>
    <w:rsid w:val="001B53DD"/>
    <w:rsid w:val="001C1358"/>
    <w:rsid w:val="001C6BB4"/>
    <w:rsid w:val="001C7834"/>
    <w:rsid w:val="001E5C63"/>
    <w:rsid w:val="001E7BB9"/>
    <w:rsid w:val="001F2E8F"/>
    <w:rsid w:val="002004F3"/>
    <w:rsid w:val="00202B8D"/>
    <w:rsid w:val="00203905"/>
    <w:rsid w:val="0020671D"/>
    <w:rsid w:val="00206C2A"/>
    <w:rsid w:val="00210BAF"/>
    <w:rsid w:val="0021540C"/>
    <w:rsid w:val="00215EB4"/>
    <w:rsid w:val="002360A8"/>
    <w:rsid w:val="002446C5"/>
    <w:rsid w:val="002475EB"/>
    <w:rsid w:val="00254973"/>
    <w:rsid w:val="00267669"/>
    <w:rsid w:val="002710B7"/>
    <w:rsid w:val="002743C6"/>
    <w:rsid w:val="00274CA2"/>
    <w:rsid w:val="002829FE"/>
    <w:rsid w:val="002864DD"/>
    <w:rsid w:val="0028681C"/>
    <w:rsid w:val="00290F08"/>
    <w:rsid w:val="00293C4A"/>
    <w:rsid w:val="002A4C37"/>
    <w:rsid w:val="002A58FE"/>
    <w:rsid w:val="002A5B96"/>
    <w:rsid w:val="002B14AE"/>
    <w:rsid w:val="002B6B30"/>
    <w:rsid w:val="002D13B8"/>
    <w:rsid w:val="002D21C4"/>
    <w:rsid w:val="002D3318"/>
    <w:rsid w:val="002D7050"/>
    <w:rsid w:val="002E11F3"/>
    <w:rsid w:val="002F5B12"/>
    <w:rsid w:val="002F6E80"/>
    <w:rsid w:val="003126D6"/>
    <w:rsid w:val="00313168"/>
    <w:rsid w:val="003249D1"/>
    <w:rsid w:val="003307F8"/>
    <w:rsid w:val="00343B6F"/>
    <w:rsid w:val="00345757"/>
    <w:rsid w:val="00351A86"/>
    <w:rsid w:val="003544DD"/>
    <w:rsid w:val="003561D7"/>
    <w:rsid w:val="003562EE"/>
    <w:rsid w:val="003575C8"/>
    <w:rsid w:val="003622DE"/>
    <w:rsid w:val="00363C29"/>
    <w:rsid w:val="003649B3"/>
    <w:rsid w:val="00375934"/>
    <w:rsid w:val="00380665"/>
    <w:rsid w:val="00382712"/>
    <w:rsid w:val="0038608E"/>
    <w:rsid w:val="003863A5"/>
    <w:rsid w:val="003A1C86"/>
    <w:rsid w:val="003A6045"/>
    <w:rsid w:val="003A711B"/>
    <w:rsid w:val="003B316F"/>
    <w:rsid w:val="003B5282"/>
    <w:rsid w:val="003B765F"/>
    <w:rsid w:val="003C1768"/>
    <w:rsid w:val="003D6988"/>
    <w:rsid w:val="003E6481"/>
    <w:rsid w:val="003E715A"/>
    <w:rsid w:val="003F7C71"/>
    <w:rsid w:val="00400FDD"/>
    <w:rsid w:val="00413833"/>
    <w:rsid w:val="004232DE"/>
    <w:rsid w:val="004244A2"/>
    <w:rsid w:val="0043355B"/>
    <w:rsid w:val="004459A2"/>
    <w:rsid w:val="004548E1"/>
    <w:rsid w:val="00465EC3"/>
    <w:rsid w:val="00473DE1"/>
    <w:rsid w:val="00477234"/>
    <w:rsid w:val="004813A4"/>
    <w:rsid w:val="004834AF"/>
    <w:rsid w:val="0049377E"/>
    <w:rsid w:val="0049530E"/>
    <w:rsid w:val="004A0C9C"/>
    <w:rsid w:val="004A28A5"/>
    <w:rsid w:val="004A460C"/>
    <w:rsid w:val="004B29BB"/>
    <w:rsid w:val="004B736D"/>
    <w:rsid w:val="004C44C6"/>
    <w:rsid w:val="004D53F5"/>
    <w:rsid w:val="004D6A9D"/>
    <w:rsid w:val="004E634B"/>
    <w:rsid w:val="004E6D26"/>
    <w:rsid w:val="004F2EC8"/>
    <w:rsid w:val="004F4938"/>
    <w:rsid w:val="004F5894"/>
    <w:rsid w:val="00503D9C"/>
    <w:rsid w:val="005070C0"/>
    <w:rsid w:val="00513828"/>
    <w:rsid w:val="00514BF4"/>
    <w:rsid w:val="005160DD"/>
    <w:rsid w:val="00521681"/>
    <w:rsid w:val="00524703"/>
    <w:rsid w:val="005303AA"/>
    <w:rsid w:val="005322C1"/>
    <w:rsid w:val="00547ED8"/>
    <w:rsid w:val="00551088"/>
    <w:rsid w:val="00551E83"/>
    <w:rsid w:val="00551E94"/>
    <w:rsid w:val="00560FA0"/>
    <w:rsid w:val="005614FC"/>
    <w:rsid w:val="00561E95"/>
    <w:rsid w:val="00562F3C"/>
    <w:rsid w:val="00570696"/>
    <w:rsid w:val="005721EA"/>
    <w:rsid w:val="005771F0"/>
    <w:rsid w:val="00580CE9"/>
    <w:rsid w:val="005843B1"/>
    <w:rsid w:val="00585452"/>
    <w:rsid w:val="005A0400"/>
    <w:rsid w:val="005A6230"/>
    <w:rsid w:val="005B0D65"/>
    <w:rsid w:val="005B31A6"/>
    <w:rsid w:val="005B612A"/>
    <w:rsid w:val="005C4BAF"/>
    <w:rsid w:val="005C4D19"/>
    <w:rsid w:val="005D4C3B"/>
    <w:rsid w:val="005E3DEC"/>
    <w:rsid w:val="005F2F2C"/>
    <w:rsid w:val="00600E3C"/>
    <w:rsid w:val="0060139F"/>
    <w:rsid w:val="006021D7"/>
    <w:rsid w:val="00612FEE"/>
    <w:rsid w:val="006227CB"/>
    <w:rsid w:val="00626971"/>
    <w:rsid w:val="006337B3"/>
    <w:rsid w:val="00643DD0"/>
    <w:rsid w:val="00652F59"/>
    <w:rsid w:val="0065384F"/>
    <w:rsid w:val="00655C04"/>
    <w:rsid w:val="00655F23"/>
    <w:rsid w:val="00656569"/>
    <w:rsid w:val="0067552E"/>
    <w:rsid w:val="00692016"/>
    <w:rsid w:val="006B3B8B"/>
    <w:rsid w:val="006B423B"/>
    <w:rsid w:val="006B548C"/>
    <w:rsid w:val="006C1A1A"/>
    <w:rsid w:val="006C443A"/>
    <w:rsid w:val="006C72D4"/>
    <w:rsid w:val="006D7C84"/>
    <w:rsid w:val="006E0720"/>
    <w:rsid w:val="006E7501"/>
    <w:rsid w:val="006F2B96"/>
    <w:rsid w:val="00703D18"/>
    <w:rsid w:val="007046C7"/>
    <w:rsid w:val="00710569"/>
    <w:rsid w:val="00716873"/>
    <w:rsid w:val="007178A8"/>
    <w:rsid w:val="00722193"/>
    <w:rsid w:val="007338AD"/>
    <w:rsid w:val="007378F4"/>
    <w:rsid w:val="007425E3"/>
    <w:rsid w:val="00746308"/>
    <w:rsid w:val="007554D3"/>
    <w:rsid w:val="00757D05"/>
    <w:rsid w:val="00763200"/>
    <w:rsid w:val="0076567D"/>
    <w:rsid w:val="00767C8A"/>
    <w:rsid w:val="0077588D"/>
    <w:rsid w:val="0078091E"/>
    <w:rsid w:val="00782C8D"/>
    <w:rsid w:val="00784D48"/>
    <w:rsid w:val="00792141"/>
    <w:rsid w:val="007B10DA"/>
    <w:rsid w:val="007D4519"/>
    <w:rsid w:val="007D6931"/>
    <w:rsid w:val="007E7778"/>
    <w:rsid w:val="007F38D3"/>
    <w:rsid w:val="00803E59"/>
    <w:rsid w:val="008047A1"/>
    <w:rsid w:val="008079FC"/>
    <w:rsid w:val="00807DEB"/>
    <w:rsid w:val="008101E6"/>
    <w:rsid w:val="00810C76"/>
    <w:rsid w:val="0081151D"/>
    <w:rsid w:val="00814F8B"/>
    <w:rsid w:val="008154D2"/>
    <w:rsid w:val="00816725"/>
    <w:rsid w:val="00817C3A"/>
    <w:rsid w:val="008254E1"/>
    <w:rsid w:val="0082708E"/>
    <w:rsid w:val="00831B4C"/>
    <w:rsid w:val="00844FF9"/>
    <w:rsid w:val="008629AF"/>
    <w:rsid w:val="00865DE6"/>
    <w:rsid w:val="00881ADC"/>
    <w:rsid w:val="0089345A"/>
    <w:rsid w:val="008A4FB7"/>
    <w:rsid w:val="008B17DB"/>
    <w:rsid w:val="008B676C"/>
    <w:rsid w:val="008C1FBA"/>
    <w:rsid w:val="008C2284"/>
    <w:rsid w:val="008E1708"/>
    <w:rsid w:val="008E20E0"/>
    <w:rsid w:val="008E5967"/>
    <w:rsid w:val="008F120A"/>
    <w:rsid w:val="008F54CC"/>
    <w:rsid w:val="009043E3"/>
    <w:rsid w:val="00904D45"/>
    <w:rsid w:val="00913CAA"/>
    <w:rsid w:val="0091663B"/>
    <w:rsid w:val="00920187"/>
    <w:rsid w:val="009244AE"/>
    <w:rsid w:val="00937F1F"/>
    <w:rsid w:val="009404BB"/>
    <w:rsid w:val="00946DD9"/>
    <w:rsid w:val="009510B5"/>
    <w:rsid w:val="0095479C"/>
    <w:rsid w:val="009706A4"/>
    <w:rsid w:val="009732AA"/>
    <w:rsid w:val="00973DF9"/>
    <w:rsid w:val="00974D0B"/>
    <w:rsid w:val="00984E90"/>
    <w:rsid w:val="00993322"/>
    <w:rsid w:val="009A4E0B"/>
    <w:rsid w:val="009B29DD"/>
    <w:rsid w:val="009B5230"/>
    <w:rsid w:val="009B5271"/>
    <w:rsid w:val="009C1200"/>
    <w:rsid w:val="009C5E19"/>
    <w:rsid w:val="009D3C60"/>
    <w:rsid w:val="009F00BF"/>
    <w:rsid w:val="009F058B"/>
    <w:rsid w:val="009F2E7B"/>
    <w:rsid w:val="009F5D34"/>
    <w:rsid w:val="00A06A27"/>
    <w:rsid w:val="00A22417"/>
    <w:rsid w:val="00A2386F"/>
    <w:rsid w:val="00A2742C"/>
    <w:rsid w:val="00A45B04"/>
    <w:rsid w:val="00A46463"/>
    <w:rsid w:val="00A51ACA"/>
    <w:rsid w:val="00A55CEA"/>
    <w:rsid w:val="00A624A6"/>
    <w:rsid w:val="00A64FF4"/>
    <w:rsid w:val="00A6515E"/>
    <w:rsid w:val="00A654BB"/>
    <w:rsid w:val="00A661BE"/>
    <w:rsid w:val="00A71F38"/>
    <w:rsid w:val="00A74933"/>
    <w:rsid w:val="00A807A8"/>
    <w:rsid w:val="00A8421A"/>
    <w:rsid w:val="00A90519"/>
    <w:rsid w:val="00A90AF0"/>
    <w:rsid w:val="00A927F2"/>
    <w:rsid w:val="00A930CD"/>
    <w:rsid w:val="00A9637E"/>
    <w:rsid w:val="00A97221"/>
    <w:rsid w:val="00AA0DBA"/>
    <w:rsid w:val="00AA16A8"/>
    <w:rsid w:val="00AB4F27"/>
    <w:rsid w:val="00AB610D"/>
    <w:rsid w:val="00AB7550"/>
    <w:rsid w:val="00AC33F3"/>
    <w:rsid w:val="00AC44A6"/>
    <w:rsid w:val="00AD206A"/>
    <w:rsid w:val="00AD6421"/>
    <w:rsid w:val="00AD69D8"/>
    <w:rsid w:val="00AE20D6"/>
    <w:rsid w:val="00AE2886"/>
    <w:rsid w:val="00AE4107"/>
    <w:rsid w:val="00AE4D25"/>
    <w:rsid w:val="00AE5931"/>
    <w:rsid w:val="00B158B2"/>
    <w:rsid w:val="00B21776"/>
    <w:rsid w:val="00B34465"/>
    <w:rsid w:val="00B4363A"/>
    <w:rsid w:val="00B439F3"/>
    <w:rsid w:val="00B43BDE"/>
    <w:rsid w:val="00B475D3"/>
    <w:rsid w:val="00B47F30"/>
    <w:rsid w:val="00B53FC2"/>
    <w:rsid w:val="00B54F99"/>
    <w:rsid w:val="00B5563F"/>
    <w:rsid w:val="00B5727B"/>
    <w:rsid w:val="00B60C87"/>
    <w:rsid w:val="00B61CB5"/>
    <w:rsid w:val="00B670DF"/>
    <w:rsid w:val="00B75058"/>
    <w:rsid w:val="00BA001B"/>
    <w:rsid w:val="00BB3A6B"/>
    <w:rsid w:val="00BB6A4B"/>
    <w:rsid w:val="00BC6B12"/>
    <w:rsid w:val="00BD36BF"/>
    <w:rsid w:val="00BE2262"/>
    <w:rsid w:val="00BE2AC6"/>
    <w:rsid w:val="00BF0174"/>
    <w:rsid w:val="00BF0BA1"/>
    <w:rsid w:val="00BF40B2"/>
    <w:rsid w:val="00C01C45"/>
    <w:rsid w:val="00C02829"/>
    <w:rsid w:val="00C209C3"/>
    <w:rsid w:val="00C258F6"/>
    <w:rsid w:val="00C31E88"/>
    <w:rsid w:val="00C34B31"/>
    <w:rsid w:val="00C36C09"/>
    <w:rsid w:val="00C36C84"/>
    <w:rsid w:val="00C40AD4"/>
    <w:rsid w:val="00C46705"/>
    <w:rsid w:val="00C57A21"/>
    <w:rsid w:val="00C707FB"/>
    <w:rsid w:val="00C76B6F"/>
    <w:rsid w:val="00C87B0D"/>
    <w:rsid w:val="00C94DB6"/>
    <w:rsid w:val="00CA07B7"/>
    <w:rsid w:val="00CB3C87"/>
    <w:rsid w:val="00CB4890"/>
    <w:rsid w:val="00CC3732"/>
    <w:rsid w:val="00CC7C19"/>
    <w:rsid w:val="00CC7E7E"/>
    <w:rsid w:val="00CD23F8"/>
    <w:rsid w:val="00CF5732"/>
    <w:rsid w:val="00D11E03"/>
    <w:rsid w:val="00D12EDD"/>
    <w:rsid w:val="00D31201"/>
    <w:rsid w:val="00D470B0"/>
    <w:rsid w:val="00D477D9"/>
    <w:rsid w:val="00D54E22"/>
    <w:rsid w:val="00D60204"/>
    <w:rsid w:val="00D64F38"/>
    <w:rsid w:val="00D66335"/>
    <w:rsid w:val="00D700B0"/>
    <w:rsid w:val="00D7028A"/>
    <w:rsid w:val="00D73C6F"/>
    <w:rsid w:val="00D74CF3"/>
    <w:rsid w:val="00D7769C"/>
    <w:rsid w:val="00D875C2"/>
    <w:rsid w:val="00D87C28"/>
    <w:rsid w:val="00D95655"/>
    <w:rsid w:val="00DA1CF2"/>
    <w:rsid w:val="00DA26EF"/>
    <w:rsid w:val="00DB29C4"/>
    <w:rsid w:val="00DC1350"/>
    <w:rsid w:val="00DE2575"/>
    <w:rsid w:val="00DF1F2C"/>
    <w:rsid w:val="00DF2284"/>
    <w:rsid w:val="00E03820"/>
    <w:rsid w:val="00E06E5F"/>
    <w:rsid w:val="00E1059C"/>
    <w:rsid w:val="00E21930"/>
    <w:rsid w:val="00E21CE9"/>
    <w:rsid w:val="00E2512E"/>
    <w:rsid w:val="00E30992"/>
    <w:rsid w:val="00E32704"/>
    <w:rsid w:val="00E3355C"/>
    <w:rsid w:val="00E36392"/>
    <w:rsid w:val="00E36788"/>
    <w:rsid w:val="00E4423E"/>
    <w:rsid w:val="00E44ECF"/>
    <w:rsid w:val="00E4668B"/>
    <w:rsid w:val="00E51B05"/>
    <w:rsid w:val="00E52540"/>
    <w:rsid w:val="00E556D6"/>
    <w:rsid w:val="00E55877"/>
    <w:rsid w:val="00E62A46"/>
    <w:rsid w:val="00E77929"/>
    <w:rsid w:val="00E81423"/>
    <w:rsid w:val="00E8196C"/>
    <w:rsid w:val="00E857F5"/>
    <w:rsid w:val="00E86416"/>
    <w:rsid w:val="00EA2614"/>
    <w:rsid w:val="00EB7143"/>
    <w:rsid w:val="00EC4228"/>
    <w:rsid w:val="00ED547F"/>
    <w:rsid w:val="00ED6A59"/>
    <w:rsid w:val="00EE22D9"/>
    <w:rsid w:val="00EE6877"/>
    <w:rsid w:val="00F04812"/>
    <w:rsid w:val="00F053CE"/>
    <w:rsid w:val="00F17C13"/>
    <w:rsid w:val="00F276C8"/>
    <w:rsid w:val="00F27AFF"/>
    <w:rsid w:val="00F318A1"/>
    <w:rsid w:val="00F40848"/>
    <w:rsid w:val="00F46CF9"/>
    <w:rsid w:val="00F516BE"/>
    <w:rsid w:val="00F55DB9"/>
    <w:rsid w:val="00F5602E"/>
    <w:rsid w:val="00F636D6"/>
    <w:rsid w:val="00F66E4E"/>
    <w:rsid w:val="00F82317"/>
    <w:rsid w:val="00F97DAB"/>
    <w:rsid w:val="00FB1CD7"/>
    <w:rsid w:val="00FB3F10"/>
    <w:rsid w:val="00FB7E5E"/>
    <w:rsid w:val="00FC63EC"/>
    <w:rsid w:val="00FD4BC5"/>
    <w:rsid w:val="00FD4C4C"/>
    <w:rsid w:val="00FE7EB0"/>
    <w:rsid w:val="00FF45D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84591"/>
  <w15:docId w15:val="{D5760A79-123A-4197-8D1E-AC84D78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69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10569"/>
    <w:pPr>
      <w:tabs>
        <w:tab w:val="left" w:pos="1890"/>
        <w:tab w:val="left" w:pos="2610"/>
      </w:tabs>
      <w:ind w:left="1890" w:hanging="189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056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uiPriority w:val="34"/>
    <w:locked/>
    <w:rsid w:val="0071056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710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6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5F2F2C"/>
    <w:pPr>
      <w:autoSpaceDE w:val="0"/>
      <w:autoSpaceDN w:val="0"/>
      <w:adjustRightInd w:val="0"/>
      <w:spacing w:after="0"/>
      <w:ind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5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7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85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7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0D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40C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40C2"/>
    <w:rPr>
      <w:vertAlign w:val="superscript"/>
    </w:rPr>
  </w:style>
  <w:style w:type="paragraph" w:styleId="NoSpacing">
    <w:name w:val="No Spacing"/>
    <w:uiPriority w:val="1"/>
    <w:qFormat/>
    <w:rsid w:val="003B316F"/>
    <w:pPr>
      <w:spacing w:after="0"/>
      <w:ind w:firstLine="0"/>
    </w:pPr>
  </w:style>
  <w:style w:type="character" w:styleId="Emphasis">
    <w:name w:val="Emphasis"/>
    <w:basedOn w:val="DefaultParagraphFont"/>
    <w:uiPriority w:val="20"/>
    <w:qFormat/>
    <w:rsid w:val="00FD4C4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5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B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B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legclearfix2">
    <w:name w:val="legclearfix2"/>
    <w:basedOn w:val="Normal"/>
    <w:rsid w:val="003E715A"/>
    <w:pPr>
      <w:shd w:val="clear" w:color="auto" w:fill="FFFFFF"/>
      <w:spacing w:after="120" w:line="360" w:lineRule="atLeast"/>
    </w:pPr>
    <w:rPr>
      <w:color w:val="494949"/>
      <w:sz w:val="19"/>
      <w:szCs w:val="19"/>
    </w:rPr>
  </w:style>
  <w:style w:type="character" w:customStyle="1" w:styleId="legds2">
    <w:name w:val="legds2"/>
    <w:basedOn w:val="DefaultParagraphFont"/>
    <w:rsid w:val="003E715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279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0586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83759-B762-4E80-86B3-50D6C35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Stafford</dc:creator>
  <cp:lastModifiedBy>Janet McCaul</cp:lastModifiedBy>
  <cp:revision>10</cp:revision>
  <cp:lastPrinted>2014-11-23T19:13:00Z</cp:lastPrinted>
  <dcterms:created xsi:type="dcterms:W3CDTF">2018-03-20T16:02:00Z</dcterms:created>
  <dcterms:modified xsi:type="dcterms:W3CDTF">2018-03-23T16:06:00Z</dcterms:modified>
</cp:coreProperties>
</file>