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spacing w:before="8"/>
        <w:rPr>
          <w:rFonts w:ascii="Times New Roman"/>
          <w:sz w:val="15"/>
        </w:rPr>
      </w:pPr>
    </w:p>
    <w:p w:rsidR="00567860" w:rsidRDefault="006C58D0" w:rsidP="000843D5">
      <w:pPr>
        <w:spacing w:before="98"/>
        <w:ind w:left="4771" w:right="4771"/>
        <w:rPr>
          <w:sz w:val="28"/>
        </w:rPr>
      </w:pPr>
      <w:r>
        <w:rPr>
          <w:sz w:val="22"/>
        </w:rPr>
        <w:pict>
          <v:group id="_x0000_s1043" style="position:absolute;left:0;text-align:left;margin-left:0;margin-top:-89.8pt;width:841.15pt;height:55.05pt;z-index:251656192;mso-position-horizontal-relative:page" coordorigin=",-1796" coordsize="16823,11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top:-1796;width:16823;height:110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top:-1796;width:16823;height:1101" filled="f" stroked="f">
              <v:textbox style="mso-next-textbox:#_x0000_s1044" inset="0,0,0,0">
                <w:txbxContent>
                  <w:p w:rsidR="0069515D" w:rsidRDefault="0069515D">
                    <w:pPr>
                      <w:spacing w:before="6"/>
                      <w:rPr>
                        <w:sz w:val="44"/>
                      </w:rPr>
                    </w:pPr>
                  </w:p>
                  <w:p w:rsidR="0069515D" w:rsidRDefault="0069515D">
                    <w:pPr>
                      <w:ind w:left="3414"/>
                      <w:rPr>
                        <w:rFonts w:ascii="Verdana"/>
                        <w:sz w:val="28"/>
                      </w:rPr>
                    </w:pPr>
                    <w:r>
                      <w:rPr>
                        <w:rFonts w:ascii="Verdana"/>
                        <w:color w:val="FFFFFF"/>
                        <w:spacing w:val="15"/>
                        <w:w w:val="150"/>
                        <w:sz w:val="28"/>
                      </w:rPr>
                      <w:t xml:space="preserve">EDUCATION </w:t>
                    </w:r>
                    <w:r>
                      <w:rPr>
                        <w:rFonts w:ascii="Verdana"/>
                        <w:color w:val="FFFFFF"/>
                        <w:spacing w:val="14"/>
                        <w:w w:val="150"/>
                        <w:sz w:val="28"/>
                      </w:rPr>
                      <w:t xml:space="preserve">AND </w:t>
                    </w:r>
                    <w:r>
                      <w:rPr>
                        <w:rFonts w:ascii="Verdana"/>
                        <w:color w:val="FFFFFF"/>
                        <w:spacing w:val="17"/>
                        <w:w w:val="150"/>
                        <w:sz w:val="28"/>
                      </w:rPr>
                      <w:t>TRAINING</w:t>
                    </w:r>
                    <w:r>
                      <w:rPr>
                        <w:rFonts w:ascii="Verdana"/>
                        <w:color w:val="FFFFFF"/>
                        <w:spacing w:val="111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17"/>
                        <w:w w:val="150"/>
                        <w:sz w:val="28"/>
                      </w:rPr>
                      <w:t>INSPECTORATE</w:t>
                    </w:r>
                  </w:p>
                </w:txbxContent>
              </v:textbox>
            </v:shape>
            <w10:wrap anchorx="page"/>
          </v:group>
        </w:pict>
      </w:r>
    </w:p>
    <w:p w:rsidR="00567860" w:rsidRDefault="00567860">
      <w:pPr>
        <w:pStyle w:val="BodyText"/>
        <w:rPr>
          <w:sz w:val="32"/>
        </w:rPr>
      </w:pPr>
    </w:p>
    <w:p w:rsidR="00567860" w:rsidRDefault="00567860">
      <w:pPr>
        <w:pStyle w:val="BodyText"/>
        <w:spacing w:before="3"/>
        <w:rPr>
          <w:sz w:val="30"/>
        </w:rPr>
      </w:pPr>
    </w:p>
    <w:p w:rsidR="000843D5" w:rsidRPr="0069515D" w:rsidRDefault="000843D5" w:rsidP="0069515D">
      <w:pPr>
        <w:widowControl/>
        <w:autoSpaceDE/>
        <w:autoSpaceDN/>
        <w:jc w:val="center"/>
        <w:rPr>
          <w:rFonts w:eastAsia="Times New Roman"/>
          <w:b/>
          <w:color w:val="660033"/>
          <w:sz w:val="44"/>
          <w:szCs w:val="44"/>
          <w:lang w:val="en-GB" w:eastAsia="en-GB"/>
        </w:rPr>
      </w:pPr>
      <w:r w:rsidRPr="0069515D">
        <w:rPr>
          <w:rFonts w:eastAsia="Times New Roman"/>
          <w:b/>
          <w:color w:val="660033"/>
          <w:sz w:val="44"/>
          <w:szCs w:val="44"/>
          <w:lang w:val="en-GB" w:eastAsia="en-GB"/>
        </w:rPr>
        <w:t>Learning Insight Profile</w:t>
      </w:r>
    </w:p>
    <w:p w:rsidR="000843D5" w:rsidRPr="0069515D" w:rsidRDefault="000843D5" w:rsidP="0069515D">
      <w:pPr>
        <w:widowControl/>
        <w:autoSpaceDE/>
        <w:autoSpaceDN/>
        <w:jc w:val="center"/>
        <w:rPr>
          <w:rFonts w:eastAsia="Times New Roman"/>
          <w:b/>
          <w:color w:val="660033"/>
          <w:sz w:val="44"/>
          <w:szCs w:val="44"/>
          <w:lang w:val="en-GB" w:eastAsia="en-GB"/>
        </w:rPr>
      </w:pPr>
    </w:p>
    <w:p w:rsidR="000843D5" w:rsidRPr="0069515D" w:rsidRDefault="00510468" w:rsidP="0069515D">
      <w:pPr>
        <w:widowControl/>
        <w:autoSpaceDE/>
        <w:autoSpaceDN/>
        <w:jc w:val="center"/>
        <w:rPr>
          <w:rFonts w:eastAsia="Times New Roman"/>
          <w:color w:val="660033"/>
          <w:sz w:val="32"/>
          <w:szCs w:val="32"/>
          <w:lang w:val="en-GB" w:eastAsia="en-GB"/>
        </w:rPr>
      </w:pPr>
      <w:r>
        <w:rPr>
          <w:rFonts w:eastAsia="Times New Roman"/>
          <w:b/>
          <w:color w:val="660033"/>
          <w:sz w:val="32"/>
          <w:szCs w:val="32"/>
          <w:lang w:val="en-GB" w:eastAsia="en-GB"/>
        </w:rPr>
        <w:t>A</w:t>
      </w:r>
      <w:r w:rsidR="000843D5" w:rsidRPr="0069515D">
        <w:rPr>
          <w:rFonts w:eastAsia="Times New Roman"/>
          <w:b/>
          <w:color w:val="660033"/>
          <w:sz w:val="32"/>
          <w:szCs w:val="32"/>
          <w:lang w:val="en-GB" w:eastAsia="en-GB"/>
        </w:rPr>
        <w:t xml:space="preserve"> means of evaluating learning over a series of lessons</w:t>
      </w:r>
    </w:p>
    <w:p w:rsidR="00567860" w:rsidRDefault="00567860" w:rsidP="0069515D">
      <w:pPr>
        <w:pStyle w:val="BodyText"/>
        <w:spacing w:before="9"/>
        <w:jc w:val="center"/>
        <w:rPr>
          <w:b/>
          <w:sz w:val="73"/>
        </w:rPr>
      </w:pPr>
    </w:p>
    <w:p w:rsidR="00567860" w:rsidRDefault="000843D5" w:rsidP="0069515D">
      <w:pPr>
        <w:pStyle w:val="BodyText"/>
        <w:ind w:left="4772" w:right="4755"/>
        <w:jc w:val="center"/>
      </w:pPr>
      <w:r>
        <w:t>September</w:t>
      </w:r>
      <w:r w:rsidR="0041105C">
        <w:t xml:space="preserve"> 2017</w:t>
      </w:r>
    </w:p>
    <w:p w:rsidR="00567860" w:rsidRDefault="006C58D0" w:rsidP="0069515D">
      <w:pPr>
        <w:pStyle w:val="BodyText"/>
        <w:spacing w:before="9"/>
        <w:jc w:val="center"/>
        <w:rPr>
          <w:sz w:val="10"/>
        </w:rPr>
      </w:pPr>
      <w:r>
        <w:pict>
          <v:line id="_x0000_s1042" style="position:absolute;left:0;text-align:left;z-index:251655168;mso-wrap-distance-left:0;mso-wrap-distance-right:0;mso-position-horizontal-relative:page" from="230.55pt,8.45pt" to="611.35pt,8.45pt" strokeweight=".5pt">
            <w10:wrap type="topAndBottom" anchorx="page"/>
          </v:line>
        </w:pict>
      </w:r>
    </w:p>
    <w:p w:rsidR="00567860" w:rsidRDefault="0041105C" w:rsidP="0069515D">
      <w:pPr>
        <w:pStyle w:val="BodyText"/>
        <w:spacing w:before="108"/>
        <w:ind w:left="4772" w:right="4771"/>
        <w:jc w:val="center"/>
        <w:rPr>
          <w:rFonts w:ascii="Verdana"/>
        </w:rPr>
      </w:pPr>
      <w:r>
        <w:rPr>
          <w:rFonts w:ascii="Verdana"/>
        </w:rPr>
        <w:t>ETI:  Promoting Improvement in the Interest of all Learners</w:t>
      </w: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6C58D0">
      <w:pPr>
        <w:pStyle w:val="BodyText"/>
        <w:rPr>
          <w:rFonts w:ascii="Verdana"/>
          <w:sz w:val="20"/>
        </w:rPr>
      </w:pPr>
      <w:r>
        <w:rPr>
          <w:rFonts w:ascii="Verdana"/>
          <w:noProof/>
          <w:sz w:val="20"/>
          <w:lang w:val="en-GB" w:eastAsia="en-GB"/>
        </w:rPr>
        <w:pict>
          <v:shape id="_x0000_s1047" type="#_x0000_t202" style="position:absolute;margin-left:373.35pt;margin-top:3.6pt;width:391.5pt;height:75pt;z-index:251660288;mso-position-horizontal:absolute" stroked="f">
            <v:textbox>
              <w:txbxContent>
                <w:p w:rsidR="00161EC1" w:rsidRDefault="00161EC1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4760595" cy="811222"/>
                        <wp:effectExtent l="0" t="0" r="0" b="0"/>
                        <wp:docPr id="1" name="Picture 1" descr="C:\Users\2328403\ETI with Text and CSE - January 2017 - GIF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2328403\ETI with Text and CSE - January 2017 - GIF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0595" cy="811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67860" w:rsidRDefault="006C58D0">
      <w:pPr>
        <w:pStyle w:val="BodyText"/>
        <w:rPr>
          <w:rFonts w:ascii="Verdana"/>
          <w:sz w:val="20"/>
        </w:rPr>
      </w:pPr>
      <w:r>
        <w:rPr>
          <w:rFonts w:ascii="Arial"/>
        </w:rPr>
        <w:pict>
          <v:group id="_x0000_s1033" style="position:absolute;margin-left:0;margin-top:379.35pt;width:841.9pt;height:213.6pt;z-index:-251657216;mso-position-horizontal-relative:page;mso-position-vertical-relative:page" coordorigin=",7634" coordsize="16838,4272">
            <v:shape id="_x0000_s1041" type="#_x0000_t75" style="position:absolute;top:7654;width:16838;height:4252">
              <v:imagedata r:id="rId9" o:title=""/>
            </v:shape>
            <v:shape id="_x0000_s1040" type="#_x0000_t75" style="position:absolute;top:7700;width:16838;height:2060">
              <v:imagedata r:id="rId10" o:title=""/>
            </v:shape>
            <v:shape id="_x0000_s1039" type="#_x0000_t75" style="position:absolute;left:13894;top:7992;width:436;height:981">
              <v:imagedata r:id="rId11" o:title=""/>
            </v:shape>
            <v:shape id="_x0000_s1038" style="position:absolute;left:14489;top:7634;width:415;height:1339" coordorigin="14489,7634" coordsize="415,1339" o:spt="100" adj="0,,0" path="m14798,7843r-163,-82l14635,7923r163,-80m14903,7676r-3,-16l14891,7646r-13,-8l14862,7634r-44,l14818,7842r-9,47l14783,7928r-39,26l14696,7964r-48,-10l14609,7928r-26,-39l14573,7842r10,-48l14609,7755r39,-26l14696,7719r48,10l14783,7755r26,39l14818,7842r,-208l14530,7634r-16,4l14501,7646r-9,14l14489,7676r,331l14492,8023r9,13l14514,8045r16,4l14862,8049r16,-4l14891,8036r9,-13l14903,8007r,-43l14903,7719r,-43m14903,8139r-3,-16l14891,8110r-13,-9l14862,8098r-1,l14861,8231r-7,23l14806,8254r,38l14854,8292r,23l14806,8315r,42l14861,8357r,22l14779,8379r,-124l14779,8231r82,l14861,8098r-106,l14755,8343r-4,16l14741,8371r-14,8l14708,8382r-13,-1l14684,8378r-9,-4l14668,8370r7,-13l14681,8361r12,6l14721,8367r16,-6l14737,8357r,-9l14737,8345r-6,-16l14717,8317r-17,-11l14684,8294r-7,-7l14673,8278r,-11l14674,8263r2,-11l14684,8241r14,-8l14716,8230r15,l14742,8234r6,3l14748,8255r-7,-6l14728,8245r-26,l14689,8251r,14l14699,8285r23,15l14745,8317r10,26l14755,8098r-101,l14654,8368r-13,6l14629,8378r-12,3l14606,8382r-32,-6l14550,8360r-14,-24l14531,8307r6,-30l14553,8252r25,-16l14611,8230r16,l14641,8233r9,5l14649,8263r-12,-8l14625,8252r-13,l14589,8256r-16,12l14564,8285r-4,20l14564,8326r10,17l14589,8354r21,4l14623,8358r12,-4l14646,8348r8,20l14654,8098r-124,l14514,8101r-13,9l14492,8123r-3,16l14489,8471r3,16l14501,8500r13,9l14530,8512r332,l14878,8509r13,-9l14900,8487r3,-16l14903,8382r,-3l14903,8231r,-1l14903,8230r,-91m14903,8599r-3,-16l14891,8570r-13,-9l14862,8558r-42,l14820,8725r-62,60l14773,8871r-77,-41l14620,8871r14,-86l14572,8725r86,-13l14696,8635r39,77l14820,8725r,-167l14530,8558r-16,3l14501,8570r-9,13l14489,8599r,332l14492,8947r9,13l14514,8969r16,4l14862,8973r16,-4l14891,8960r9,-13l14903,8931r,-60l14903,8635r,-36e" fillcolor="#472d4b" stroked="f">
              <v:stroke joinstyle="round"/>
              <v:formulas/>
              <v:path arrowok="t" o:connecttype="segments"/>
            </v:shape>
            <v:shape id="_x0000_s1037" style="position:absolute;left:14928;top:8898;width:77;height:77" coordorigin="14928,8898" coordsize="77,77" o:spt="100" adj="0,,0" path="m14973,8898r-13,l14954,8900r-12,6l14937,8911r-7,12l14928,8929r,14l14930,8949r7,12l14941,8966r12,7l14960,8974r13,l14979,8973r11,-6l14961,8967r-5,-1l14946,8960r-3,-4l14937,8947r-1,-5l14936,8930r1,-4l14943,8916r4,-4l14956,8907r5,-2l14990,8905r-11,-5l14973,8898xm14990,8905r-18,l14977,8907r10,5l14990,8916r6,10l14997,8930r,12l14996,8947r-6,9l14987,8960r-10,6l14972,8967r18,l14992,8966r4,-5l15003,8949r2,-6l15005,8929r-2,-6l14996,8911r-5,-5l14990,8905xm14949,8916r,41l14957,8957r,-17l14973,8940r,l14972,8939r-1,l14975,8938r2,-1l14981,8934r-24,l14957,8923r24,l14980,8920r-2,-1l14975,8917r-2,-1l14970,8916r-21,xm14973,8940r-11,l14964,8941r3,2l14969,8946r5,11l14985,8957r-7,-11l14977,8944r-1,-2l14975,8941r-2,-1xm14981,8923r-24,l14968,8923r3,l14972,8924r1,2l14973,8927r,3l14973,8930r-1,2l14971,8933r-3,l14957,8934r24,l14981,8933r1,-2l14982,8925r,-2l14981,8923xe" fillcolor="#472c4b" stroked="f">
              <v:stroke joinstyle="round"/>
              <v:formulas/>
              <v:path arrowok="t" o:connecttype="segments"/>
            </v:shape>
            <v:shape id="_x0000_s1036" style="position:absolute;left:9034;top:7870;width:280;height:686" coordorigin="9034,7870" coordsize="280,686" o:spt="100" adj="0,,0" path="m9292,7996r-120,l9177,8004r,8l9166,8059r-26,85l9105,8250r-34,106l9044,8444r-10,51l9038,8521r12,19l9066,8551r17,4l9135,8535r60,-48l9248,8430r-77,l9158,8428r,-14l9167,8378r22,-69l9219,8219r33,-97l9282,8030r10,-34xm9286,8342r-26,28l9230,8399r-30,22l9174,8430r74,l9255,8423r53,-66l9286,8342xm9266,7870r-63,21l9140,7940r-54,58l9050,8043r21,14l9096,8033r26,-19l9145,8001r18,-5l9292,7996r12,-39l9313,7914r-4,-21l9299,7879r-14,-7l9266,7870xe" fillcolor="#003e7e" stroked="f">
              <v:stroke joinstyle="round"/>
              <v:formulas/>
              <v:path arrowok="t" o:connecttype="segments"/>
            </v:shape>
            <v:shape id="_x0000_s1035" style="position:absolute;left:8141;top:7651;width:1125;height:904" coordorigin="8141,7651" coordsize="1125,904" o:spt="100" adj="0,,0" path="m8586,7870r-65,7l8457,7897r-62,32l8336,7971r-54,52l8235,8082r-39,65l8166,8217r-19,73l8141,8365r13,80l8190,8504r56,38l8318,8555r63,-7l8447,8527r68,-35l8516,8491r-143,l8339,8486r-39,-21l8268,8420r-13,-75l8255,8331r2,-19l8261,8286r8,-38l8398,8229r62,-19l8279,8210r33,-84l8354,8052r49,-62l8453,7944r50,-29l8548,7904r130,l8666,7891r-34,-16l8586,7870xm8924,7919r-99,l8718,8304r-20,71l8686,8418r-5,29l8680,8474r7,39l8704,8537r21,14l8746,8555r60,-15l8869,8502r48,-42l8825,8460r-18,-7l8797,8436r-4,-18l8792,8406r,-8l8794,8389r1,-11l8924,7919xm8632,8357r-76,64l8487,8462r-62,23l8373,8491r143,l8583,8442r68,-66l8632,8357xm9007,8321r-62,68l8894,8431r-40,23l8825,8460r92,l8929,8450r53,-57l9027,8340r-20,-19xm8694,8025r-100,l8569,8073r-42,49l8466,8165r-82,32l8279,8210r181,l8499,8199r76,-37l8631,8121r37,-43l8691,8037r3,-12xm8678,7904r-130,l8568,7910r18,15l8598,7948r5,30l8603,7984r,5l8602,7996r-80,48l8445,8093r-73,50l8303,8194r68,-44l8442,8108r74,-42l8594,8025r100,l8702,8001r3,-29l8705,7972r30,-14l8765,7945r10,-4l8700,7941r-12,-27l8678,7904xm8999,7651r-18,l8890,7687r-51,184l8804,7888r-34,17l8735,7922r-35,19l8775,7941r20,-9l8825,7919r99,l8936,7877r86,-29l9107,7822r3,-1l8951,7821r48,-170xm9255,7719r-72,19l9109,7762r-78,27l8951,7821r159,l9188,7801r78,-17l9262,7779r-6,-12l9253,7747r2,-28xe" fillcolor="#00a2b2" stroked="f">
              <v:stroke joinstyle="round"/>
              <v:formulas/>
              <v:path arrowok="t" o:connecttype="segments"/>
            </v:shape>
            <v:shape id="_x0000_s1034" type="#_x0000_t75" style="position:absolute;left:9267;top:7669;width:137;height:140">
              <v:imagedata r:id="rId12" o:title=""/>
            </v:shape>
            <w10:wrap anchorx="page" anchory="page"/>
          </v:group>
        </w:pict>
      </w: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spacing w:before="9"/>
        <w:rPr>
          <w:rFonts w:ascii="Verdana"/>
          <w:sz w:val="21"/>
        </w:rPr>
      </w:pPr>
    </w:p>
    <w:p w:rsidR="00567860" w:rsidRDefault="00567860">
      <w:pPr>
        <w:rPr>
          <w:rFonts w:ascii="Verdana"/>
          <w:sz w:val="21"/>
        </w:rPr>
        <w:sectPr w:rsidR="00567860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:rsidR="00567860" w:rsidRDefault="00567860">
      <w:pPr>
        <w:pStyle w:val="BodyText"/>
        <w:rPr>
          <w:rFonts w:ascii="Verdana"/>
          <w:sz w:val="16"/>
        </w:rPr>
      </w:pPr>
    </w:p>
    <w:p w:rsidR="0069515D" w:rsidRDefault="0069515D" w:rsidP="0069515D">
      <w:pPr>
        <w:spacing w:line="283" w:lineRule="auto"/>
        <w:ind w:left="8006" w:hanging="527"/>
        <w:rPr>
          <w:sz w:val="14"/>
        </w:rPr>
      </w:pPr>
      <w:r>
        <w:rPr>
          <w:color w:val="003E7E"/>
          <w:sz w:val="14"/>
        </w:rPr>
        <w:t xml:space="preserve">The Education and Training Inspectorate </w:t>
      </w:r>
      <w:r>
        <w:rPr>
          <w:color w:val="00A2B2"/>
          <w:sz w:val="14"/>
        </w:rPr>
        <w:t>Promoting Improvement</w:t>
      </w:r>
    </w:p>
    <w:p w:rsidR="00567860" w:rsidRDefault="00567860">
      <w:pPr>
        <w:pStyle w:val="BodyText"/>
        <w:rPr>
          <w:rFonts w:ascii="Verdana"/>
          <w:sz w:val="16"/>
        </w:rPr>
      </w:pPr>
    </w:p>
    <w:p w:rsidR="00567860" w:rsidRDefault="00567860">
      <w:pPr>
        <w:pStyle w:val="BodyText"/>
        <w:rPr>
          <w:rFonts w:ascii="Verdana"/>
          <w:sz w:val="16"/>
        </w:rPr>
      </w:pPr>
    </w:p>
    <w:p w:rsidR="00567860" w:rsidRDefault="00567860">
      <w:pPr>
        <w:pStyle w:val="BodyText"/>
        <w:spacing w:before="7"/>
        <w:rPr>
          <w:rFonts w:ascii="Verdana"/>
          <w:sz w:val="20"/>
        </w:rPr>
      </w:pPr>
    </w:p>
    <w:p w:rsidR="00567860" w:rsidRDefault="0041105C" w:rsidP="00161EC1">
      <w:pPr>
        <w:spacing w:before="96"/>
        <w:ind w:left="83"/>
        <w:rPr>
          <w:sz w:val="17"/>
        </w:rPr>
      </w:pPr>
      <w:r>
        <w:br w:type="column"/>
      </w:r>
      <w:r w:rsidR="0069515D">
        <w:t xml:space="preserve">    </w:t>
      </w:r>
    </w:p>
    <w:p w:rsidR="00567860" w:rsidRDefault="00567860">
      <w:pPr>
        <w:rPr>
          <w:sz w:val="17"/>
        </w:rPr>
        <w:sectPr w:rsidR="00567860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10065" w:space="40"/>
            <w:col w:w="6735"/>
          </w:cols>
        </w:sectPr>
      </w:pPr>
    </w:p>
    <w:p w:rsidR="00567860" w:rsidRPr="0069515D" w:rsidRDefault="00741CBC" w:rsidP="000C55D5">
      <w:pPr>
        <w:spacing w:before="62"/>
        <w:ind w:left="5238" w:firstLine="522"/>
        <w:rPr>
          <w:b/>
          <w:color w:val="000000" w:themeColor="text1"/>
          <w:sz w:val="28"/>
        </w:rPr>
      </w:pPr>
      <w:r w:rsidRPr="0069515D">
        <w:rPr>
          <w:b/>
          <w:color w:val="000000" w:themeColor="text1"/>
          <w:sz w:val="28"/>
        </w:rPr>
        <w:lastRenderedPageBreak/>
        <w:t>LEARNING INSIGHT PROFILE</w:t>
      </w:r>
      <w:r w:rsidR="0041105C" w:rsidRPr="0069515D">
        <w:rPr>
          <w:b/>
          <w:color w:val="000000" w:themeColor="text1"/>
          <w:sz w:val="28"/>
        </w:rPr>
        <w:t xml:space="preserve"> 2017</w:t>
      </w:r>
    </w:p>
    <w:p w:rsidR="00567860" w:rsidRPr="0069515D" w:rsidRDefault="00567860" w:rsidP="001660B5">
      <w:pPr>
        <w:pStyle w:val="BodyText"/>
        <w:ind w:right="538"/>
        <w:rPr>
          <w:b/>
          <w:color w:val="000000" w:themeColor="text1"/>
          <w:sz w:val="30"/>
        </w:rPr>
      </w:pPr>
    </w:p>
    <w:p w:rsidR="00741CBC" w:rsidRPr="0069515D" w:rsidRDefault="00741CBC" w:rsidP="001660B5">
      <w:pPr>
        <w:ind w:left="720" w:right="680"/>
        <w:rPr>
          <w:color w:val="000000" w:themeColor="text1"/>
        </w:rPr>
      </w:pPr>
      <w:r w:rsidRPr="0069515D">
        <w:rPr>
          <w:color w:val="000000" w:themeColor="text1"/>
        </w:rPr>
        <w:t>The language in the Learning Insight Profile (LIP) is based on ETI’s experience in undertaking class pursuits and in evaluating thinking skills and personal</w:t>
      </w:r>
      <w:r w:rsidR="001660B5">
        <w:rPr>
          <w:color w:val="000000" w:themeColor="text1"/>
        </w:rPr>
        <w:t xml:space="preserve"> </w:t>
      </w:r>
      <w:r w:rsidR="00AB758F">
        <w:rPr>
          <w:color w:val="000000" w:themeColor="text1"/>
        </w:rPr>
        <w:t>c</w:t>
      </w:r>
      <w:r w:rsidR="000C55D5">
        <w:rPr>
          <w:color w:val="000000" w:themeColor="text1"/>
        </w:rPr>
        <w:t>apabilities.</w:t>
      </w:r>
      <w:r w:rsidRPr="0069515D">
        <w:rPr>
          <w:color w:val="000000" w:themeColor="text1"/>
        </w:rPr>
        <w:t xml:space="preserve"> </w:t>
      </w:r>
      <w:r w:rsidR="005A6E53">
        <w:rPr>
          <w:color w:val="000000" w:themeColor="text1"/>
        </w:rPr>
        <w:t>The document</w:t>
      </w:r>
      <w:r w:rsidRPr="0069515D">
        <w:rPr>
          <w:color w:val="000000" w:themeColor="text1"/>
        </w:rPr>
        <w:t xml:space="preserve"> also incorporates the cross-curricular skills of communication, using mathematics and using ICT in the NI curriculum and the</w:t>
      </w:r>
      <w:r w:rsidR="001660B5">
        <w:rPr>
          <w:color w:val="000000" w:themeColor="text1"/>
        </w:rPr>
        <w:t xml:space="preserve"> </w:t>
      </w:r>
      <w:r w:rsidR="000C55D5">
        <w:rPr>
          <w:color w:val="000000" w:themeColor="text1"/>
        </w:rPr>
        <w:t xml:space="preserve">statutory </w:t>
      </w:r>
      <w:r w:rsidRPr="0069515D">
        <w:rPr>
          <w:color w:val="000000" w:themeColor="text1"/>
        </w:rPr>
        <w:t xml:space="preserve">learning outcomes at the foot of the CCEA minimum entitlement guidance for each subject at KS3. </w:t>
      </w:r>
      <w:r w:rsidR="005A6E53">
        <w:rPr>
          <w:color w:val="000000" w:themeColor="text1"/>
        </w:rPr>
        <w:t xml:space="preserve">The LIP </w:t>
      </w:r>
      <w:r w:rsidRPr="0069515D">
        <w:rPr>
          <w:color w:val="000000" w:themeColor="text1"/>
        </w:rPr>
        <w:t>is further informed by relevant pedagogical</w:t>
      </w:r>
      <w:r w:rsidR="001660B5">
        <w:rPr>
          <w:color w:val="000000" w:themeColor="text1"/>
        </w:rPr>
        <w:t xml:space="preserve"> </w:t>
      </w:r>
      <w:r w:rsidRPr="0069515D">
        <w:rPr>
          <w:color w:val="000000" w:themeColor="text1"/>
        </w:rPr>
        <w:t>research.</w:t>
      </w:r>
    </w:p>
    <w:p w:rsidR="00741CBC" w:rsidRPr="0069515D" w:rsidRDefault="00741CBC" w:rsidP="000C55D5">
      <w:pPr>
        <w:rPr>
          <w:color w:val="000000" w:themeColor="text1"/>
        </w:rPr>
      </w:pPr>
    </w:p>
    <w:p w:rsidR="00741CBC" w:rsidRPr="0069515D" w:rsidRDefault="00741CBC" w:rsidP="000C55D5">
      <w:pPr>
        <w:ind w:firstLine="720"/>
        <w:rPr>
          <w:b/>
          <w:color w:val="000000" w:themeColor="text1"/>
        </w:rPr>
      </w:pPr>
      <w:r w:rsidRPr="0069515D">
        <w:rPr>
          <w:b/>
          <w:color w:val="000000" w:themeColor="text1"/>
        </w:rPr>
        <w:t>The LIP is not a checklist for an individual lesson.</w:t>
      </w:r>
    </w:p>
    <w:p w:rsidR="00741CBC" w:rsidRDefault="00741CBC" w:rsidP="00741CBC">
      <w:pPr>
        <w:jc w:val="both"/>
        <w:rPr>
          <w:b/>
        </w:rPr>
      </w:pPr>
    </w:p>
    <w:p w:rsidR="00741CBC" w:rsidRDefault="00741CBC" w:rsidP="00741CBC">
      <w:pPr>
        <w:jc w:val="both"/>
        <w:rPr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0"/>
        <w:gridCol w:w="8419"/>
      </w:tblGrid>
      <w:tr w:rsidR="0069515D" w:rsidRPr="00741CBC" w:rsidTr="00510468">
        <w:tc>
          <w:tcPr>
            <w:tcW w:w="6890" w:type="dxa"/>
            <w:shd w:val="clear" w:color="auto" w:fill="C6D9F1" w:themeFill="text2" w:themeFillTint="33"/>
          </w:tcPr>
          <w:p w:rsidR="0069515D" w:rsidRPr="0069515D" w:rsidRDefault="0069515D" w:rsidP="00741CBC">
            <w:pPr>
              <w:rPr>
                <w:b/>
                <w:color w:val="000000" w:themeColor="text1"/>
                <w:sz w:val="28"/>
                <w:szCs w:val="28"/>
              </w:rPr>
            </w:pPr>
            <w:r w:rsidRPr="0069515D">
              <w:rPr>
                <w:b/>
                <w:color w:val="000000" w:themeColor="text1"/>
                <w:sz w:val="28"/>
                <w:szCs w:val="28"/>
              </w:rPr>
              <w:t>Purpose of the LIP on inspection:</w:t>
            </w:r>
          </w:p>
        </w:tc>
        <w:tc>
          <w:tcPr>
            <w:tcW w:w="8419" w:type="dxa"/>
            <w:shd w:val="clear" w:color="auto" w:fill="C6D9F1" w:themeFill="text2" w:themeFillTint="33"/>
          </w:tcPr>
          <w:p w:rsidR="0069515D" w:rsidRPr="0069515D" w:rsidRDefault="0069515D" w:rsidP="00741CBC">
            <w:pPr>
              <w:tabs>
                <w:tab w:val="left" w:pos="4395"/>
              </w:tabs>
              <w:rPr>
                <w:color w:val="000000" w:themeColor="text1"/>
                <w:sz w:val="28"/>
                <w:szCs w:val="28"/>
              </w:rPr>
            </w:pPr>
            <w:r w:rsidRPr="0069515D">
              <w:rPr>
                <w:b/>
                <w:color w:val="000000" w:themeColor="text1"/>
                <w:sz w:val="28"/>
                <w:szCs w:val="28"/>
              </w:rPr>
              <w:t>Possible in-school uses of the LIP</w:t>
            </w:r>
            <w:r w:rsidRPr="0069515D">
              <w:rPr>
                <w:color w:val="000000" w:themeColor="text1"/>
                <w:sz w:val="28"/>
                <w:szCs w:val="28"/>
              </w:rPr>
              <w:t>:</w:t>
            </w:r>
          </w:p>
        </w:tc>
      </w:tr>
      <w:tr w:rsidR="00741CBC" w:rsidRPr="00741CBC" w:rsidTr="00510468">
        <w:tc>
          <w:tcPr>
            <w:tcW w:w="6890" w:type="dxa"/>
            <w:shd w:val="clear" w:color="auto" w:fill="C6D9F1" w:themeFill="text2" w:themeFillTint="33"/>
          </w:tcPr>
          <w:p w:rsidR="00741CBC" w:rsidRPr="0069515D" w:rsidRDefault="00741CBC" w:rsidP="00741CBC">
            <w:pPr>
              <w:rPr>
                <w:b/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provide a common language to guide the evaluation of the effectiveness of learning and teaching based on observations over a series of lessons, such as across a subject area, year group or key stage;</w:t>
            </w:r>
          </w:p>
          <w:p w:rsidR="00741CBC" w:rsidRPr="0069515D" w:rsidRDefault="00741CBC" w:rsidP="00741CBC">
            <w:pPr>
              <w:pStyle w:val="ListParagraph"/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help identify the wider capabilities, skills, attitudes and dispositions acquired and developed by the learners over a series of lessons;</w:t>
            </w: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 xml:space="preserve">to contribute to the evaluation of the care and support of the learners; </w:t>
            </w:r>
            <w:r w:rsidRPr="0069515D">
              <w:rPr>
                <w:color w:val="000000" w:themeColor="text1"/>
              </w:rPr>
              <w:br/>
            </w: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color w:val="000000" w:themeColor="text1"/>
              </w:rPr>
            </w:pPr>
            <w:proofErr w:type="gramStart"/>
            <w:r w:rsidRPr="0069515D">
              <w:rPr>
                <w:color w:val="000000" w:themeColor="text1"/>
              </w:rPr>
              <w:t>to</w:t>
            </w:r>
            <w:proofErr w:type="gramEnd"/>
            <w:r w:rsidRPr="0069515D">
              <w:rPr>
                <w:color w:val="000000" w:themeColor="text1"/>
              </w:rPr>
              <w:t xml:space="preserve"> enable a fuller evaluation of achievements and standards, i.e. an evidence base to add to the reporting of examination outcomes.</w:t>
            </w:r>
          </w:p>
        </w:tc>
        <w:tc>
          <w:tcPr>
            <w:tcW w:w="8419" w:type="dxa"/>
            <w:shd w:val="clear" w:color="auto" w:fill="C6D9F1" w:themeFill="text2" w:themeFillTint="33"/>
          </w:tcPr>
          <w:p w:rsidR="00741CBC" w:rsidRPr="0069515D" w:rsidRDefault="00741CBC" w:rsidP="00741CBC">
            <w:pPr>
              <w:tabs>
                <w:tab w:val="left" w:pos="4395"/>
              </w:tabs>
              <w:rPr>
                <w:b/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support the development of a common language around learning and teaching;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support consistency of expectations for, and understanding of, high standards in learning and teaching;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 xml:space="preserve">to help identify the more effective and less effective aspects of learning and teaching across a subject, year group or key stage; 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support individual teachers in self-reflection and in collegial planning and evaluation in order to improve learning and teaching;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182D38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to support focu</w:t>
            </w:r>
            <w:r w:rsidR="00741CBC" w:rsidRPr="0069515D">
              <w:rPr>
                <w:color w:val="000000" w:themeColor="text1"/>
              </w:rPr>
              <w:t>sed whole-school or departmental improvement work in a specific aspect of learning and teaching, for example, the nature, purpose and impact of the feedback learners receive;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proofErr w:type="gramStart"/>
            <w:r w:rsidRPr="0069515D">
              <w:rPr>
                <w:color w:val="000000" w:themeColor="text1"/>
              </w:rPr>
              <w:t>to</w:t>
            </w:r>
            <w:proofErr w:type="gramEnd"/>
            <w:r w:rsidRPr="0069515D">
              <w:rPr>
                <w:color w:val="000000" w:themeColor="text1"/>
              </w:rPr>
              <w:t xml:space="preserve"> support teachers in the effective planning for learning over a series of lessons, </w:t>
            </w:r>
            <w:proofErr w:type="spellStart"/>
            <w:r w:rsidRPr="0069515D">
              <w:rPr>
                <w:color w:val="000000" w:themeColor="text1"/>
              </w:rPr>
              <w:t>eg</w:t>
            </w:r>
            <w:proofErr w:type="spellEnd"/>
            <w:r w:rsidRPr="0069515D">
              <w:rPr>
                <w:color w:val="000000" w:themeColor="text1"/>
              </w:rPr>
              <w:t xml:space="preserve"> a unit or scheme of work.</w:t>
            </w:r>
          </w:p>
        </w:tc>
      </w:tr>
    </w:tbl>
    <w:p w:rsidR="00741CBC" w:rsidRPr="00741CBC" w:rsidRDefault="00741CBC" w:rsidP="00741CBC">
      <w:pPr>
        <w:jc w:val="both"/>
        <w:rPr>
          <w:b/>
        </w:rPr>
      </w:pPr>
    </w:p>
    <w:p w:rsidR="00567860" w:rsidRDefault="00567860">
      <w:pPr>
        <w:pStyle w:val="BodyText"/>
      </w:pPr>
    </w:p>
    <w:p w:rsidR="00872FBD" w:rsidRDefault="00872FBD">
      <w:pPr>
        <w:pStyle w:val="BodyText"/>
        <w:rPr>
          <w:sz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4633"/>
        <w:gridCol w:w="4536"/>
      </w:tblGrid>
      <w:tr w:rsidR="00872FBD" w:rsidRPr="008B2F14" w:rsidTr="001660B5">
        <w:tc>
          <w:tcPr>
            <w:tcW w:w="15406" w:type="dxa"/>
            <w:gridSpan w:val="3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872FBD" w:rsidRPr="006A4F5A" w:rsidRDefault="006A4F5A" w:rsidP="006A4F5A">
            <w:pPr>
              <w:pStyle w:val="Heading2"/>
              <w:tabs>
                <w:tab w:val="left" w:pos="326"/>
                <w:tab w:val="center" w:pos="6979"/>
              </w:tabs>
              <w:rPr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>
              <w:rPr>
                <w:rFonts w:ascii="Arial" w:hAnsi="Arial" w:cs="Arial"/>
                <w:color w:val="1F497D" w:themeColor="text2"/>
                <w:u w:val="none"/>
              </w:rPr>
              <w:lastRenderedPageBreak/>
              <w:tab/>
            </w:r>
            <w:r>
              <w:rPr>
                <w:rFonts w:ascii="Arial" w:hAnsi="Arial" w:cs="Arial"/>
                <w:color w:val="1F497D" w:themeColor="text2"/>
                <w:u w:val="none"/>
              </w:rPr>
              <w:tab/>
            </w:r>
            <w:r w:rsidR="00872FBD" w:rsidRPr="006A4F5A">
              <w:rPr>
                <w:rFonts w:ascii="Arial" w:hAnsi="Arial" w:cs="Arial"/>
                <w:color w:val="1F497D" w:themeColor="text2"/>
                <w:u w:val="none"/>
              </w:rPr>
              <w:br w:type="page"/>
            </w:r>
            <w:r w:rsidR="00872FBD" w:rsidRPr="006A4F5A">
              <w:rPr>
                <w:rFonts w:ascii="Arial" w:hAnsi="Arial" w:cs="Arial"/>
                <w:color w:val="auto"/>
                <w:u w:val="none"/>
                <w:shd w:val="clear" w:color="auto" w:fill="548DD4" w:themeFill="text2" w:themeFillTint="99"/>
              </w:rPr>
              <w:t>Planning, learning, teaching and assessment</w:t>
            </w:r>
          </w:p>
        </w:tc>
      </w:tr>
      <w:tr w:rsidR="00872FBD" w:rsidRPr="008B2F14" w:rsidTr="001660B5">
        <w:tc>
          <w:tcPr>
            <w:tcW w:w="623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72FBD" w:rsidRPr="006A4F5A" w:rsidRDefault="00872FBD" w:rsidP="0069515D">
            <w:pPr>
              <w:pStyle w:val="Heading2"/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</w:pPr>
            <w:r w:rsidRPr="006A4F5A"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  <w:t>Key questions</w:t>
            </w:r>
          </w:p>
        </w:tc>
        <w:tc>
          <w:tcPr>
            <w:tcW w:w="463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72FBD" w:rsidRPr="006A4F5A" w:rsidRDefault="00872FBD" w:rsidP="0069515D">
            <w:pPr>
              <w:pStyle w:val="Heading2"/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</w:pPr>
            <w:r w:rsidRPr="006A4F5A"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  <w:t>More effective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72FBD" w:rsidRPr="006A4F5A" w:rsidRDefault="00872FBD" w:rsidP="0069515D">
            <w:pPr>
              <w:pStyle w:val="Heading2"/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</w:pPr>
            <w:r w:rsidRPr="006A4F5A"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  <w:t>Less effective</w:t>
            </w:r>
          </w:p>
        </w:tc>
      </w:tr>
      <w:tr w:rsidR="00872FBD" w:rsidRPr="0040295E" w:rsidTr="001660B5">
        <w:tc>
          <w:tcPr>
            <w:tcW w:w="623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872FBD" w:rsidRPr="00290DA7" w:rsidRDefault="00872FBD" w:rsidP="006A4F5A">
            <w:pPr>
              <w:pStyle w:val="Heading1"/>
              <w:ind w:left="0"/>
              <w:rPr>
                <w:color w:val="1F497D" w:themeColor="text2"/>
              </w:rPr>
            </w:pPr>
            <w:r w:rsidRPr="00290DA7">
              <w:rPr>
                <w:color w:val="1F497D" w:themeColor="text2"/>
              </w:rPr>
              <w:t>Planning for learning</w:t>
            </w:r>
          </w:p>
          <w:p w:rsidR="00872FBD" w:rsidRPr="006A4F5A" w:rsidRDefault="00872FBD" w:rsidP="0069515D">
            <w:pPr>
              <w:pStyle w:val="ListParagraph"/>
              <w:spacing w:after="200"/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high expectations for the achievement of all learners evident?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learners’ attitudes and dispositions being positively directed to progress learning?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is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planned learning building effectively on progress to date? 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learning intentions and success criteria clearly understood by the learners?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expected to set goals in their learning?</w:t>
            </w:r>
          </w:p>
          <w:p w:rsidR="00872FBD" w:rsidRPr="006A4F5A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3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237" w:type="dxa"/>
            <w:shd w:val="clear" w:color="auto" w:fill="FFFFFF" w:themeFill="background1"/>
          </w:tcPr>
          <w:p w:rsidR="00872FBD" w:rsidRPr="00290DA7" w:rsidRDefault="00872FBD" w:rsidP="00290DA7">
            <w:pPr>
              <w:pStyle w:val="Heading1"/>
              <w:ind w:left="0"/>
              <w:rPr>
                <w:color w:val="1F497D" w:themeColor="text2"/>
              </w:rPr>
            </w:pPr>
            <w:r w:rsidRPr="00290DA7">
              <w:rPr>
                <w:color w:val="1F497D" w:themeColor="text2"/>
              </w:rPr>
              <w:t>Learning and teaching</w:t>
            </w:r>
          </w:p>
          <w:p w:rsidR="00872FBD" w:rsidRPr="006A4F5A" w:rsidRDefault="00872FBD" w:rsidP="0069515D">
            <w:pPr>
              <w:pStyle w:val="ListParagraph"/>
              <w:spacing w:after="200"/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experience a climate of fairness and trust?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have a breadth, balance and variety of learning experiences, including: high quality teacher instruction; peer discussion; opportunities to apply what they know;</w:t>
            </w:r>
            <w:r w:rsidR="00AB758F">
              <w:rPr>
                <w:color w:val="000000" w:themeColor="text1"/>
                <w:sz w:val="20"/>
                <w:szCs w:val="20"/>
              </w:rPr>
              <w:t xml:space="preserve"> and </w:t>
            </w:r>
            <w:r w:rsidRPr="006A4F5A">
              <w:rPr>
                <w:color w:val="000000" w:themeColor="text1"/>
                <w:sz w:val="20"/>
                <w:szCs w:val="20"/>
              </w:rPr>
              <w:t xml:space="preserve">to </w:t>
            </w:r>
            <w:proofErr w:type="spellStart"/>
            <w:r w:rsidRPr="006A4F5A">
              <w:rPr>
                <w:color w:val="000000" w:themeColor="text1"/>
                <w:sz w:val="20"/>
                <w:szCs w:val="20"/>
              </w:rPr>
              <w:t>practise</w:t>
            </w:r>
            <w:proofErr w:type="spellEnd"/>
            <w:r w:rsidRPr="006A4F5A">
              <w:rPr>
                <w:color w:val="000000" w:themeColor="text1"/>
                <w:sz w:val="20"/>
                <w:szCs w:val="20"/>
              </w:rPr>
              <w:t>, present, make decisions and explain, in order to consolidate and progress understanding?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pose frequent questions for learning?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does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differentiation effectively support all learners in achieving the learning intentions?      </w:t>
            </w:r>
          </w:p>
          <w:p w:rsidR="00872FBD" w:rsidRPr="006A4F5A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 xml:space="preserve">      </w:t>
            </w:r>
          </w:p>
        </w:tc>
        <w:tc>
          <w:tcPr>
            <w:tcW w:w="4633" w:type="dxa"/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rPr>
                <w:sz w:val="20"/>
                <w:szCs w:val="20"/>
              </w:rPr>
            </w:pPr>
            <w:r w:rsidRPr="008C634D">
              <w:rPr>
                <w:sz w:val="20"/>
                <w:szCs w:val="20"/>
              </w:rPr>
              <w:t xml:space="preserve"> </w:t>
            </w:r>
          </w:p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237" w:type="dxa"/>
            <w:shd w:val="clear" w:color="auto" w:fill="FFFFFF" w:themeFill="background1"/>
          </w:tcPr>
          <w:p w:rsidR="00872FBD" w:rsidRPr="00290DA7" w:rsidRDefault="00872FBD" w:rsidP="00290DA7">
            <w:pPr>
              <w:pStyle w:val="Heading1"/>
              <w:ind w:left="0"/>
              <w:rPr>
                <w:color w:val="1F497D" w:themeColor="text2"/>
              </w:rPr>
            </w:pPr>
            <w:r w:rsidRPr="00290DA7">
              <w:rPr>
                <w:color w:val="1F497D" w:themeColor="text2"/>
              </w:rPr>
              <w:t xml:space="preserve">Assessment for and of learning </w:t>
            </w:r>
          </w:p>
          <w:p w:rsidR="00872FBD" w:rsidRPr="006A4F5A" w:rsidRDefault="00872FBD" w:rsidP="0069515D">
            <w:pPr>
              <w:pStyle w:val="ListParagraph"/>
              <w:spacing w:after="200"/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receive and apply appropriate verbal and written feedback from the teachers on their learning?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receive and apply appropriate feedback on their self-management for learning, </w:t>
            </w:r>
            <w:proofErr w:type="spellStart"/>
            <w:r w:rsidRPr="006A4F5A">
              <w:rPr>
                <w:color w:val="000000" w:themeColor="text1"/>
                <w:sz w:val="20"/>
                <w:szCs w:val="20"/>
              </w:rPr>
              <w:t>eg</w:t>
            </w:r>
            <w:proofErr w:type="spellEnd"/>
            <w:r w:rsidRPr="006A4F5A">
              <w:rPr>
                <w:color w:val="000000" w:themeColor="text1"/>
                <w:sz w:val="20"/>
                <w:szCs w:val="20"/>
              </w:rPr>
              <w:t xml:space="preserve"> initiative, persistence, collaborative working?  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able to assess their own work, identifying strengths and areas for improvement?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able to assess and appraise the work of their peers appropriately?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there appropriate opportunities for formative and summative assessment, which inform future planning?</w:t>
            </w:r>
          </w:p>
          <w:p w:rsidR="00872FBD" w:rsidRPr="00290DA7" w:rsidRDefault="00872FBD" w:rsidP="00290DA7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is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there evidence of progress as a result of feedback? </w:t>
            </w:r>
          </w:p>
        </w:tc>
        <w:tc>
          <w:tcPr>
            <w:tcW w:w="4633" w:type="dxa"/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8A3CC0" w:rsidTr="00510468">
        <w:tc>
          <w:tcPr>
            <w:tcW w:w="15406" w:type="dxa"/>
            <w:gridSpan w:val="3"/>
            <w:shd w:val="clear" w:color="auto" w:fill="76923C" w:themeFill="accent3" w:themeFillShade="BF"/>
          </w:tcPr>
          <w:p w:rsidR="00290DA7" w:rsidRPr="00290DA7" w:rsidRDefault="00872FBD" w:rsidP="00290DA7">
            <w:pPr>
              <w:pStyle w:val="Heading2"/>
              <w:tabs>
                <w:tab w:val="left" w:pos="4097"/>
                <w:tab w:val="center" w:pos="6979"/>
              </w:tabs>
              <w:jc w:val="center"/>
              <w:rPr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290DA7">
              <w:rPr>
                <w:rFonts w:ascii="Arial" w:hAnsi="Arial" w:cs="Arial"/>
                <w:color w:val="auto"/>
                <w:u w:val="none"/>
              </w:rPr>
              <w:lastRenderedPageBreak/>
              <w:t>Literacy, numeracy and ICT</w:t>
            </w:r>
          </w:p>
          <w:p w:rsidR="00872FBD" w:rsidRPr="00290DA7" w:rsidRDefault="00290DA7" w:rsidP="00290DA7">
            <w:pPr>
              <w:pStyle w:val="Heading2"/>
              <w:tabs>
                <w:tab w:val="left" w:pos="4097"/>
                <w:tab w:val="center" w:pos="6979"/>
              </w:tabs>
              <w:jc w:val="center"/>
              <w:rPr>
                <w:rFonts w:ascii="Arial" w:hAnsi="Arial" w:cs="Arial"/>
                <w:color w:val="auto"/>
                <w:u w:val="none"/>
              </w:rPr>
            </w:pPr>
            <w:r w:rsidRPr="00290DA7">
              <w:rPr>
                <w:rFonts w:ascii="Arial" w:hAnsi="Arial" w:cs="Arial"/>
                <w:color w:val="auto"/>
                <w:sz w:val="20"/>
                <w:szCs w:val="20"/>
                <w:u w:val="none"/>
              </w:rPr>
              <w:t>To what extent are there opportunities for the acquisition, development and promotion of literacy, numeracy and ICT?</w:t>
            </w:r>
          </w:p>
        </w:tc>
      </w:tr>
      <w:tr w:rsidR="00872FBD" w:rsidRPr="00D46A1A" w:rsidTr="00510468">
        <w:tc>
          <w:tcPr>
            <w:tcW w:w="6237" w:type="dxa"/>
            <w:shd w:val="clear" w:color="auto" w:fill="C2D69B" w:themeFill="accent3" w:themeFillTint="99"/>
          </w:tcPr>
          <w:p w:rsidR="00872FBD" w:rsidRPr="00290DA7" w:rsidRDefault="00290DA7" w:rsidP="00290DA7">
            <w:pPr>
              <w:pStyle w:val="Heading2"/>
              <w:tabs>
                <w:tab w:val="right" w:pos="6021"/>
              </w:tabs>
              <w:jc w:val="center"/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</w:pPr>
            <w:r w:rsidRPr="00290DA7"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  <w:t>Key Questions</w:t>
            </w:r>
          </w:p>
        </w:tc>
        <w:tc>
          <w:tcPr>
            <w:tcW w:w="4633" w:type="dxa"/>
            <w:shd w:val="clear" w:color="auto" w:fill="C2D69B" w:themeFill="accent3" w:themeFillTint="99"/>
          </w:tcPr>
          <w:p w:rsidR="00872FBD" w:rsidRPr="00290DA7" w:rsidRDefault="00872FBD" w:rsidP="0069515D">
            <w:pPr>
              <w:pStyle w:val="Heading2"/>
              <w:jc w:val="center"/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</w:pPr>
            <w:r w:rsidRPr="00290DA7"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  <w:t>More effective</w:t>
            </w:r>
          </w:p>
        </w:tc>
        <w:tc>
          <w:tcPr>
            <w:tcW w:w="4536" w:type="dxa"/>
            <w:shd w:val="clear" w:color="auto" w:fill="C2D69B" w:themeFill="accent3" w:themeFillTint="99"/>
          </w:tcPr>
          <w:p w:rsidR="00872FBD" w:rsidRPr="00290DA7" w:rsidRDefault="00872FBD" w:rsidP="0069515D">
            <w:pPr>
              <w:pStyle w:val="Heading2"/>
              <w:jc w:val="center"/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</w:pPr>
            <w:r w:rsidRPr="00290DA7"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  <w:t>Less effective</w:t>
            </w:r>
          </w:p>
        </w:tc>
      </w:tr>
      <w:tr w:rsidR="00872FBD" w:rsidRPr="0040295E" w:rsidTr="00510468">
        <w:tc>
          <w:tcPr>
            <w:tcW w:w="6237" w:type="dxa"/>
          </w:tcPr>
          <w:p w:rsidR="00872FBD" w:rsidRPr="00290DA7" w:rsidRDefault="00872FBD" w:rsidP="00290DA7">
            <w:pPr>
              <w:pStyle w:val="Heading1"/>
              <w:ind w:left="0"/>
              <w:rPr>
                <w:color w:val="4F6228" w:themeColor="accent3" w:themeShade="80"/>
              </w:rPr>
            </w:pPr>
            <w:r w:rsidRPr="00290DA7">
              <w:rPr>
                <w:color w:val="4F6228" w:themeColor="accent3" w:themeShade="80"/>
              </w:rPr>
              <w:t>Literacy examples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290DA7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is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high quality, precise, subject-specific language modelled and expected in talk for learning?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discuss their learning with each other and explain and justify their thinking?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engage with information from a variety of sources and presented in a range of spoken and written forms?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question and explore the nature, purpose and reliability of information presented in spoken and written form?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develop and use effective language to create a range of texts?</w:t>
            </w:r>
          </w:p>
          <w:p w:rsidR="00872FBD" w:rsidRPr="008C634D" w:rsidRDefault="00872FBD" w:rsidP="0069515D">
            <w:pPr>
              <w:rPr>
                <w:sz w:val="20"/>
                <w:szCs w:val="20"/>
              </w:rPr>
            </w:pPr>
          </w:p>
        </w:tc>
        <w:tc>
          <w:tcPr>
            <w:tcW w:w="4633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237" w:type="dxa"/>
          </w:tcPr>
          <w:p w:rsidR="00872FBD" w:rsidRPr="00290DA7" w:rsidRDefault="00872FBD" w:rsidP="00290DA7">
            <w:pPr>
              <w:pStyle w:val="Heading1"/>
              <w:ind w:left="0"/>
              <w:rPr>
                <w:color w:val="4F6228" w:themeColor="accent3" w:themeShade="80"/>
              </w:rPr>
            </w:pPr>
            <w:r w:rsidRPr="00290DA7">
              <w:rPr>
                <w:color w:val="4F6228" w:themeColor="accent3" w:themeShade="80"/>
              </w:rPr>
              <w:t>Numeracy examples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290DA7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estimate an answer before carrying out a calculation?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use numeracy mentally with confidence?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learners able to consider whether an answer is reasonable?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able to interpret, select and use appropriate graphs and tables which represent data?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able to use effectively units of measurement?  </w:t>
            </w:r>
          </w:p>
          <w:p w:rsidR="00872FBD" w:rsidRPr="008C634D" w:rsidRDefault="00290DA7" w:rsidP="00290DA7">
            <w:pPr>
              <w:tabs>
                <w:tab w:val="left" w:pos="1509"/>
              </w:tabs>
              <w:rPr>
                <w:sz w:val="20"/>
                <w:szCs w:val="20"/>
              </w:rPr>
            </w:pPr>
            <w:r w:rsidRPr="00290DA7">
              <w:rPr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4633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237" w:type="dxa"/>
          </w:tcPr>
          <w:p w:rsidR="00872FBD" w:rsidRPr="00290DA7" w:rsidRDefault="00872FBD" w:rsidP="00290DA7">
            <w:pPr>
              <w:pStyle w:val="Heading1"/>
              <w:ind w:left="0"/>
              <w:rPr>
                <w:color w:val="4F6228" w:themeColor="accent3" w:themeShade="80"/>
              </w:rPr>
            </w:pPr>
            <w:r w:rsidRPr="00290DA7">
              <w:rPr>
                <w:color w:val="4F6228" w:themeColor="accent3" w:themeShade="80"/>
              </w:rPr>
              <w:t>ICT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290DA7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have appropriate opportunities to acquire and apply ICT skills?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use ICT as a learning tool in order to explore, express, exchange, evaluate and exhibit?</w:t>
            </w:r>
          </w:p>
          <w:p w:rsidR="00872FBD" w:rsidRPr="00290DA7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spacing w:after="200"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is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learning enhanced through the use of ICT? </w:t>
            </w:r>
          </w:p>
          <w:p w:rsidR="00872FBD" w:rsidRPr="00290DA7" w:rsidRDefault="00872FBD" w:rsidP="0069515D">
            <w:pPr>
              <w:pStyle w:val="ListParagraph"/>
              <w:spacing w:after="200"/>
              <w:rPr>
                <w:color w:val="000000" w:themeColor="text1"/>
                <w:sz w:val="20"/>
                <w:szCs w:val="20"/>
              </w:rPr>
            </w:pPr>
          </w:p>
          <w:p w:rsidR="00872FBD" w:rsidRPr="008C634D" w:rsidRDefault="00872FBD" w:rsidP="0069515D">
            <w:pPr>
              <w:pStyle w:val="ListParagraph"/>
              <w:spacing w:after="200"/>
              <w:rPr>
                <w:sz w:val="20"/>
                <w:szCs w:val="20"/>
              </w:rPr>
            </w:pPr>
          </w:p>
        </w:tc>
        <w:tc>
          <w:tcPr>
            <w:tcW w:w="4633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</w:tbl>
    <w:p w:rsidR="00872FBD" w:rsidRDefault="00872FBD" w:rsidP="00872FBD">
      <w:r>
        <w:br w:type="page"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4"/>
        <w:gridCol w:w="4536"/>
        <w:gridCol w:w="4536"/>
      </w:tblGrid>
      <w:tr w:rsidR="00872FBD" w:rsidRPr="008A3CC0" w:rsidTr="00510468">
        <w:tc>
          <w:tcPr>
            <w:tcW w:w="15406" w:type="dxa"/>
            <w:gridSpan w:val="3"/>
            <w:shd w:val="clear" w:color="auto" w:fill="943634" w:themeFill="accent2" w:themeFillShade="BF"/>
          </w:tcPr>
          <w:p w:rsidR="00872FBD" w:rsidRPr="00290DA7" w:rsidRDefault="00290DA7" w:rsidP="00290DA7">
            <w:pPr>
              <w:pStyle w:val="Heading2"/>
              <w:tabs>
                <w:tab w:val="left" w:pos="1869"/>
                <w:tab w:val="center" w:pos="6980"/>
              </w:tabs>
              <w:rPr>
                <w:rFonts w:ascii="Arial" w:hAnsi="Arial" w:cs="Arial"/>
                <w:color w:val="000000" w:themeColor="text1"/>
                <w:u w:val="none"/>
              </w:rPr>
            </w:pPr>
            <w:r>
              <w:rPr>
                <w:rFonts w:ascii="Arial" w:hAnsi="Arial" w:cs="Arial"/>
                <w:color w:val="000000" w:themeColor="text1"/>
                <w:u w:val="none"/>
              </w:rPr>
              <w:lastRenderedPageBreak/>
              <w:tab/>
            </w:r>
            <w:r>
              <w:rPr>
                <w:rFonts w:ascii="Arial" w:hAnsi="Arial" w:cs="Arial"/>
                <w:color w:val="000000" w:themeColor="text1"/>
                <w:u w:val="none"/>
              </w:rPr>
              <w:tab/>
            </w:r>
            <w:r w:rsidR="00872FBD" w:rsidRPr="00290DA7">
              <w:rPr>
                <w:rFonts w:ascii="Arial" w:hAnsi="Arial" w:cs="Arial"/>
                <w:color w:val="000000" w:themeColor="text1"/>
                <w:u w:val="none"/>
              </w:rPr>
              <w:t>Learner dispositions, wider skills, capabilities and achievement</w:t>
            </w:r>
          </w:p>
        </w:tc>
      </w:tr>
      <w:tr w:rsidR="00872FBD" w:rsidRPr="00A45326" w:rsidTr="00510468">
        <w:tc>
          <w:tcPr>
            <w:tcW w:w="6334" w:type="dxa"/>
            <w:shd w:val="clear" w:color="auto" w:fill="D99594" w:themeFill="accent2" w:themeFillTint="99"/>
          </w:tcPr>
          <w:p w:rsidR="00872FBD" w:rsidRPr="000C55D5" w:rsidRDefault="00872FBD" w:rsidP="0069515D">
            <w:pPr>
              <w:pStyle w:val="Heading2"/>
              <w:jc w:val="center"/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</w:pPr>
            <w:r w:rsidRPr="000C55D5"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  <w:t>Key questions</w:t>
            </w:r>
          </w:p>
        </w:tc>
        <w:tc>
          <w:tcPr>
            <w:tcW w:w="4536" w:type="dxa"/>
            <w:shd w:val="clear" w:color="auto" w:fill="D99594" w:themeFill="accent2" w:themeFillTint="99"/>
          </w:tcPr>
          <w:p w:rsidR="00872FBD" w:rsidRPr="000C55D5" w:rsidRDefault="00872FBD" w:rsidP="0069515D">
            <w:pPr>
              <w:pStyle w:val="Heading2"/>
              <w:jc w:val="center"/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</w:pPr>
            <w:r w:rsidRPr="000C55D5"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  <w:t>More effective</w:t>
            </w:r>
          </w:p>
        </w:tc>
        <w:tc>
          <w:tcPr>
            <w:tcW w:w="4536" w:type="dxa"/>
            <w:shd w:val="clear" w:color="auto" w:fill="D99594" w:themeFill="accent2" w:themeFillTint="99"/>
          </w:tcPr>
          <w:p w:rsidR="00872FBD" w:rsidRPr="000C55D5" w:rsidRDefault="00872FBD" w:rsidP="0069515D">
            <w:pPr>
              <w:pStyle w:val="Heading2"/>
              <w:jc w:val="center"/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</w:pPr>
            <w:r w:rsidRPr="000C55D5"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  <w:t>Less effective</w:t>
            </w:r>
          </w:p>
        </w:tc>
      </w:tr>
      <w:tr w:rsidR="00872FBD" w:rsidRPr="0040295E" w:rsidTr="00510468">
        <w:tc>
          <w:tcPr>
            <w:tcW w:w="6334" w:type="dxa"/>
          </w:tcPr>
          <w:p w:rsidR="00872FBD" w:rsidRPr="000C55D5" w:rsidRDefault="00872FBD" w:rsidP="00182D38">
            <w:pPr>
              <w:pStyle w:val="Heading1"/>
              <w:ind w:left="0"/>
              <w:jc w:val="left"/>
              <w:rPr>
                <w:color w:val="943634" w:themeColor="accent2" w:themeShade="BF"/>
              </w:rPr>
            </w:pPr>
            <w:r w:rsidRPr="000C55D5">
              <w:rPr>
                <w:color w:val="943634" w:themeColor="accent2" w:themeShade="BF"/>
              </w:rPr>
              <w:t>Learner dispositions</w:t>
            </w:r>
          </w:p>
          <w:p w:rsidR="00872FBD" w:rsidRPr="00182D38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182D38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182D38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have high expectations for themselves relative to their current learning and progress? </w:t>
            </w: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motivated, curious and engaged in their learning?    </w:t>
            </w: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self-manage and </w:t>
            </w:r>
            <w:proofErr w:type="spellStart"/>
            <w:r w:rsidRPr="00182D38">
              <w:rPr>
                <w:color w:val="000000" w:themeColor="text1"/>
                <w:sz w:val="20"/>
                <w:szCs w:val="20"/>
              </w:rPr>
              <w:t>organise</w:t>
            </w:r>
            <w:proofErr w:type="spellEnd"/>
            <w:r w:rsidRPr="00182D38">
              <w:rPr>
                <w:color w:val="000000" w:themeColor="text1"/>
                <w:sz w:val="20"/>
                <w:szCs w:val="20"/>
              </w:rPr>
              <w:t xml:space="preserve"> themselves well in their learning?</w:t>
            </w: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have the confidence to succeed?</w:t>
            </w: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contribute to the learning of their peers? </w:t>
            </w:r>
          </w:p>
          <w:p w:rsidR="00872FBD" w:rsidRPr="008C634D" w:rsidRDefault="00872FBD" w:rsidP="0069515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334" w:type="dxa"/>
          </w:tcPr>
          <w:p w:rsidR="00872FBD" w:rsidRPr="000C55D5" w:rsidRDefault="00872FBD" w:rsidP="00182D38">
            <w:pPr>
              <w:pStyle w:val="Heading1"/>
              <w:ind w:left="0"/>
              <w:rPr>
                <w:color w:val="943634" w:themeColor="accent2" w:themeShade="BF"/>
              </w:rPr>
            </w:pPr>
            <w:r w:rsidRPr="000C55D5">
              <w:rPr>
                <w:color w:val="943634" w:themeColor="accent2" w:themeShade="BF"/>
              </w:rPr>
              <w:t>Learner wider skills and capabilities</w:t>
            </w:r>
          </w:p>
          <w:p w:rsidR="00872FBD" w:rsidRPr="00182D38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182D38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182D38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able to research and manage information, including selecting, evaluating and </w:t>
            </w:r>
            <w:proofErr w:type="spellStart"/>
            <w:r w:rsidRPr="00182D38">
              <w:rPr>
                <w:color w:val="000000" w:themeColor="text1"/>
                <w:sz w:val="20"/>
                <w:szCs w:val="20"/>
              </w:rPr>
              <w:t>synthesising</w:t>
            </w:r>
            <w:proofErr w:type="spellEnd"/>
            <w:r w:rsidRPr="00182D38">
              <w:rPr>
                <w:color w:val="000000" w:themeColor="text1"/>
                <w:sz w:val="20"/>
                <w:szCs w:val="20"/>
              </w:rPr>
              <w:t xml:space="preserve"> information appropriately and communicating effectively for audience and purpose?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think flexibly and critically, making predictions and informed decisions and solving problems?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demonstrate creativity and initiative in learning?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work well in teams, taking responsibility and reaching agreement through compromise? 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demonstrate self-management by working systematically, using time effectively, persisting with tasks and sourcing help if needed? </w:t>
            </w:r>
          </w:p>
          <w:p w:rsidR="00872FBD" w:rsidRPr="008C634D" w:rsidRDefault="00872FBD" w:rsidP="00872FBD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ind w:left="0"/>
              <w:contextualSpacing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334" w:type="dxa"/>
          </w:tcPr>
          <w:p w:rsidR="00872FBD" w:rsidRPr="000C55D5" w:rsidRDefault="00872FBD" w:rsidP="0069515D">
            <w:pPr>
              <w:pStyle w:val="ListParagraph"/>
              <w:jc w:val="both"/>
              <w:rPr>
                <w:b/>
                <w:color w:val="943634" w:themeColor="accent2" w:themeShade="BF"/>
              </w:rPr>
            </w:pPr>
            <w:r w:rsidRPr="000C55D5">
              <w:rPr>
                <w:b/>
                <w:color w:val="943634" w:themeColor="accent2" w:themeShade="BF"/>
              </w:rPr>
              <w:t xml:space="preserve">Achievement </w:t>
            </w:r>
          </w:p>
          <w:p w:rsidR="00872FBD" w:rsidRPr="00182D38" w:rsidRDefault="00872FBD" w:rsidP="0069515D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  <w:r w:rsidRPr="00182D38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182D38" w:rsidRDefault="00872FBD" w:rsidP="0069515D">
            <w:pPr>
              <w:pStyle w:val="ListParagraph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learning new knowledge and skills?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making progress and achieving?</w:t>
            </w:r>
          </w:p>
          <w:p w:rsidR="00872FBD" w:rsidRPr="008C634D" w:rsidRDefault="00872FBD" w:rsidP="0069515D">
            <w:pPr>
              <w:pStyle w:val="ListParagraph"/>
              <w:rPr>
                <w:sz w:val="20"/>
                <w:szCs w:val="20"/>
              </w:rPr>
            </w:pPr>
            <w:r w:rsidRPr="008C634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</w:tbl>
    <w:p w:rsidR="00510468" w:rsidRDefault="00510468" w:rsidP="00872FBD">
      <w:pPr>
        <w:pStyle w:val="ListParagraph"/>
        <w:spacing w:after="200" w:line="276" w:lineRule="auto"/>
        <w:sectPr w:rsidR="00510468">
          <w:headerReference w:type="default" r:id="rId13"/>
          <w:footerReference w:type="default" r:id="rId14"/>
          <w:pgSz w:w="16840" w:h="11910" w:orient="landscape"/>
          <w:pgMar w:top="1100" w:right="0" w:bottom="0" w:left="0" w:header="0" w:footer="0" w:gutter="0"/>
          <w:cols w:space="720"/>
        </w:sectPr>
      </w:pPr>
    </w:p>
    <w:p w:rsidR="00510468" w:rsidRDefault="00510468" w:rsidP="00510468">
      <w:pPr>
        <w:pStyle w:val="BodyText"/>
        <w:rPr>
          <w:rFonts w:ascii="Times New Roman"/>
          <w:sz w:val="20"/>
        </w:rPr>
      </w:pPr>
    </w:p>
    <w:p w:rsidR="00510468" w:rsidRDefault="00510468" w:rsidP="00510468">
      <w:pPr>
        <w:pStyle w:val="BodyText"/>
        <w:rPr>
          <w:rFonts w:ascii="Times New Roman"/>
          <w:sz w:val="20"/>
        </w:rPr>
      </w:pPr>
    </w:p>
    <w:p w:rsidR="00510468" w:rsidRDefault="00510468" w:rsidP="00510468">
      <w:pPr>
        <w:pStyle w:val="BodyText"/>
        <w:rPr>
          <w:rFonts w:ascii="Times New Roman"/>
          <w:sz w:val="20"/>
        </w:rPr>
      </w:pPr>
    </w:p>
    <w:p w:rsidR="00510468" w:rsidRDefault="00510468" w:rsidP="00510468">
      <w:pPr>
        <w:pStyle w:val="BodyText"/>
        <w:spacing w:before="3"/>
        <w:rPr>
          <w:rFonts w:ascii="Times New Roman"/>
          <w:sz w:val="22"/>
        </w:rPr>
      </w:pPr>
    </w:p>
    <w:p w:rsidR="00510468" w:rsidRDefault="00510468" w:rsidP="00510468">
      <w:pPr>
        <w:spacing w:before="93"/>
        <w:ind w:left="3844"/>
        <w:rPr>
          <w:b/>
        </w:rPr>
      </w:pPr>
      <w:r>
        <w:rPr>
          <w:b/>
        </w:rPr>
        <w:t>© CROWN COPYRIGHT 2017</w:t>
      </w:r>
    </w:p>
    <w:p w:rsidR="00510468" w:rsidRDefault="00510468" w:rsidP="00510468">
      <w:pPr>
        <w:pStyle w:val="BodyText"/>
        <w:spacing w:before="8"/>
        <w:rPr>
          <w:b/>
          <w:sz w:val="30"/>
        </w:rPr>
      </w:pPr>
    </w:p>
    <w:p w:rsidR="00510468" w:rsidRDefault="00510468" w:rsidP="00510468">
      <w:pPr>
        <w:spacing w:line="300" w:lineRule="auto"/>
        <w:ind w:left="3844" w:right="3923"/>
      </w:pPr>
      <w:r>
        <w:t>This report may be reproduced in whole or in part, except for commercial purposes or in connection with a prospectus or advertisement, provided that the source and date thereof are stated.</w:t>
      </w:r>
    </w:p>
    <w:p w:rsidR="00510468" w:rsidRDefault="00510468" w:rsidP="00510468">
      <w:pPr>
        <w:pStyle w:val="BodyText"/>
        <w:spacing w:before="11"/>
      </w:pPr>
    </w:p>
    <w:p w:rsidR="00510468" w:rsidRDefault="00510468" w:rsidP="00510468">
      <w:pPr>
        <w:ind w:left="3844"/>
        <w:rPr>
          <w:b/>
        </w:rPr>
      </w:pPr>
      <w:r>
        <w:t xml:space="preserve">Copies of this report are available on the ETI website: </w:t>
      </w:r>
      <w:hyperlink r:id="rId15">
        <w:r>
          <w:rPr>
            <w:b/>
          </w:rPr>
          <w:t>www.etini.gov.uk</w:t>
        </w:r>
      </w:hyperlink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  <w:bookmarkStart w:id="0" w:name="_GoBack"/>
      <w:bookmarkEnd w:id="0"/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spacing w:before="1"/>
        <w:rPr>
          <w:b/>
          <w:sz w:val="20"/>
        </w:rPr>
      </w:pPr>
    </w:p>
    <w:p w:rsidR="00510468" w:rsidRDefault="006C58D0" w:rsidP="00510468">
      <w:pPr>
        <w:ind w:left="3380" w:right="9671"/>
        <w:jc w:val="center"/>
        <w:rPr>
          <w:sz w:val="20"/>
        </w:rPr>
      </w:pPr>
      <w:r>
        <w:rPr>
          <w:sz w:val="22"/>
        </w:rPr>
        <w:pict>
          <v:group id="_x0000_s1048" style="position:absolute;left:0;text-align:left;margin-left:1.4pt;margin-top:9.3pt;width:840.45pt;height:212.6pt;z-index:-251654144;mso-position-horizontal-relative:page" coordorigin="28,186" coordsize="16809,4252">
            <v:shape id="_x0000_s1049" type="#_x0000_t75" style="position:absolute;left:28;top:186;width:16809;height:4252">
              <v:imagedata r:id="rId16" o:title=""/>
            </v:shape>
            <v:shape id="_x0000_s1050" type="#_x0000_t75" style="position:absolute;left:28;top:232;width:16809;height:2060">
              <v:imagedata r:id="rId17" o:title=""/>
            </v:shape>
            <v:line id="_x0000_s1051" style="position:absolute" from="2750,1098" to="7795,1098" strokeweight=".5pt"/>
            <v:shape id="_x0000_s1052" type="#_x0000_t202" style="position:absolute;left:28;top:186;width:16809;height:4252" filled="f" stroked="f">
              <v:textbox inset="0,0,0,0">
                <w:txbxContent>
                  <w:p w:rsidR="00510468" w:rsidRDefault="00510468" w:rsidP="00510468">
                    <w:pPr>
                      <w:spacing w:before="181" w:line="242" w:lineRule="auto"/>
                      <w:ind w:left="2741" w:right="905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Learning Insight Profile</w:t>
                    </w:r>
                  </w:p>
                  <w:p w:rsidR="00510468" w:rsidRDefault="00510468" w:rsidP="00510468">
                    <w:pPr>
                      <w:spacing w:before="181" w:line="242" w:lineRule="auto"/>
                      <w:ind w:left="2741" w:right="9055"/>
                      <w:jc w:val="center"/>
                      <w:rPr>
                        <w:b/>
                        <w:sz w:val="28"/>
                      </w:rPr>
                    </w:pPr>
                  </w:p>
                  <w:p w:rsidR="00510468" w:rsidRDefault="00510468" w:rsidP="00510468">
                    <w:pPr>
                      <w:spacing w:before="215"/>
                      <w:ind w:left="2741" w:right="9045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September 2017</w:t>
                    </w:r>
                  </w:p>
                </w:txbxContent>
              </v:textbox>
            </v:shape>
            <w10:wrap anchorx="page"/>
          </v:group>
        </w:pict>
      </w:r>
    </w:p>
    <w:p w:rsidR="00567860" w:rsidRPr="00182D38" w:rsidRDefault="00567860" w:rsidP="00510468">
      <w:pPr>
        <w:pStyle w:val="BodyText"/>
        <w:rPr>
          <w:color w:val="000000" w:themeColor="text1"/>
          <w:sz w:val="20"/>
        </w:rPr>
      </w:pPr>
    </w:p>
    <w:sectPr w:rsidR="00567860" w:rsidRPr="00182D38">
      <w:pgSz w:w="16840" w:h="11910" w:orient="landscape"/>
      <w:pgMar w:top="11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278" w:rsidRDefault="002F2278">
      <w:r>
        <w:separator/>
      </w:r>
    </w:p>
  </w:endnote>
  <w:endnote w:type="continuationSeparator" w:id="0">
    <w:p w:rsidR="002F2278" w:rsidRDefault="002F2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15D" w:rsidRDefault="0069515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278" w:rsidRDefault="002F2278">
      <w:r>
        <w:separator/>
      </w:r>
    </w:p>
  </w:footnote>
  <w:footnote w:type="continuationSeparator" w:id="0">
    <w:p w:rsidR="002F2278" w:rsidRDefault="002F2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15D" w:rsidRDefault="0069515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12D9"/>
    <w:multiLevelType w:val="hybridMultilevel"/>
    <w:tmpl w:val="86B68728"/>
    <w:lvl w:ilvl="0" w:tplc="8A8EC9DC">
      <w:numFmt w:val="bullet"/>
      <w:lvlText w:val=""/>
      <w:lvlJc w:val="left"/>
      <w:pPr>
        <w:ind w:left="525" w:hanging="42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27418A4">
      <w:numFmt w:val="bullet"/>
      <w:lvlText w:val="•"/>
      <w:lvlJc w:val="left"/>
      <w:pPr>
        <w:ind w:left="1440" w:hanging="428"/>
      </w:pPr>
      <w:rPr>
        <w:rFonts w:hint="default"/>
      </w:rPr>
    </w:lvl>
    <w:lvl w:ilvl="2" w:tplc="AB3A5086">
      <w:numFmt w:val="bullet"/>
      <w:lvlText w:val="•"/>
      <w:lvlJc w:val="left"/>
      <w:pPr>
        <w:ind w:left="2361" w:hanging="428"/>
      </w:pPr>
      <w:rPr>
        <w:rFonts w:hint="default"/>
      </w:rPr>
    </w:lvl>
    <w:lvl w:ilvl="3" w:tplc="7F00A5DC">
      <w:numFmt w:val="bullet"/>
      <w:lvlText w:val="•"/>
      <w:lvlJc w:val="left"/>
      <w:pPr>
        <w:ind w:left="3282" w:hanging="428"/>
      </w:pPr>
      <w:rPr>
        <w:rFonts w:hint="default"/>
      </w:rPr>
    </w:lvl>
    <w:lvl w:ilvl="4" w:tplc="828222A2">
      <w:numFmt w:val="bullet"/>
      <w:lvlText w:val="•"/>
      <w:lvlJc w:val="left"/>
      <w:pPr>
        <w:ind w:left="4202" w:hanging="428"/>
      </w:pPr>
      <w:rPr>
        <w:rFonts w:hint="default"/>
      </w:rPr>
    </w:lvl>
    <w:lvl w:ilvl="5" w:tplc="F71EE850">
      <w:numFmt w:val="bullet"/>
      <w:lvlText w:val="•"/>
      <w:lvlJc w:val="left"/>
      <w:pPr>
        <w:ind w:left="5123" w:hanging="428"/>
      </w:pPr>
      <w:rPr>
        <w:rFonts w:hint="default"/>
      </w:rPr>
    </w:lvl>
    <w:lvl w:ilvl="6" w:tplc="F6908906">
      <w:numFmt w:val="bullet"/>
      <w:lvlText w:val="•"/>
      <w:lvlJc w:val="left"/>
      <w:pPr>
        <w:ind w:left="6044" w:hanging="428"/>
      </w:pPr>
      <w:rPr>
        <w:rFonts w:hint="default"/>
      </w:rPr>
    </w:lvl>
    <w:lvl w:ilvl="7" w:tplc="0ED69206">
      <w:numFmt w:val="bullet"/>
      <w:lvlText w:val="•"/>
      <w:lvlJc w:val="left"/>
      <w:pPr>
        <w:ind w:left="6965" w:hanging="428"/>
      </w:pPr>
      <w:rPr>
        <w:rFonts w:hint="default"/>
      </w:rPr>
    </w:lvl>
    <w:lvl w:ilvl="8" w:tplc="9278927C">
      <w:numFmt w:val="bullet"/>
      <w:lvlText w:val="•"/>
      <w:lvlJc w:val="left"/>
      <w:pPr>
        <w:ind w:left="7885" w:hanging="428"/>
      </w:pPr>
      <w:rPr>
        <w:rFonts w:hint="default"/>
      </w:rPr>
    </w:lvl>
  </w:abstractNum>
  <w:abstractNum w:abstractNumId="1" w15:restartNumberingAfterBreak="0">
    <w:nsid w:val="038F3FC4"/>
    <w:multiLevelType w:val="hybridMultilevel"/>
    <w:tmpl w:val="1076D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87898"/>
    <w:multiLevelType w:val="hybridMultilevel"/>
    <w:tmpl w:val="5ECE8B5E"/>
    <w:lvl w:ilvl="0" w:tplc="003417FE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8441D1C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34DEA430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5A9C91DE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545CD5C4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5C4C23B0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8BF0E9F4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C11271FC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2B801178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3" w15:restartNumberingAfterBreak="0">
    <w:nsid w:val="08F00EBC"/>
    <w:multiLevelType w:val="hybridMultilevel"/>
    <w:tmpl w:val="E7B47E72"/>
    <w:lvl w:ilvl="0" w:tplc="3A3217E2">
      <w:numFmt w:val="bullet"/>
      <w:lvlText w:val=""/>
      <w:lvlJc w:val="left"/>
      <w:pPr>
        <w:ind w:left="463" w:hanging="360"/>
      </w:pPr>
      <w:rPr>
        <w:rFonts w:hint="default"/>
        <w:w w:val="99"/>
      </w:rPr>
    </w:lvl>
    <w:lvl w:ilvl="1" w:tplc="AA364472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4B02FEFA">
      <w:numFmt w:val="bullet"/>
      <w:lvlText w:val="•"/>
      <w:lvlJc w:val="left"/>
      <w:pPr>
        <w:ind w:left="2322" w:hanging="360"/>
      </w:pPr>
      <w:rPr>
        <w:rFonts w:hint="default"/>
      </w:rPr>
    </w:lvl>
    <w:lvl w:ilvl="3" w:tplc="74EAA0AC">
      <w:numFmt w:val="bullet"/>
      <w:lvlText w:val="•"/>
      <w:lvlJc w:val="left"/>
      <w:pPr>
        <w:ind w:left="3253" w:hanging="360"/>
      </w:pPr>
      <w:rPr>
        <w:rFonts w:hint="default"/>
      </w:rPr>
    </w:lvl>
    <w:lvl w:ilvl="4" w:tplc="6ED457D4">
      <w:numFmt w:val="bullet"/>
      <w:lvlText w:val="•"/>
      <w:lvlJc w:val="left"/>
      <w:pPr>
        <w:ind w:left="4184" w:hanging="360"/>
      </w:pPr>
      <w:rPr>
        <w:rFonts w:hint="default"/>
      </w:rPr>
    </w:lvl>
    <w:lvl w:ilvl="5" w:tplc="B2DADC4E">
      <w:numFmt w:val="bullet"/>
      <w:lvlText w:val="•"/>
      <w:lvlJc w:val="left"/>
      <w:pPr>
        <w:ind w:left="5115" w:hanging="360"/>
      </w:pPr>
      <w:rPr>
        <w:rFonts w:hint="default"/>
      </w:rPr>
    </w:lvl>
    <w:lvl w:ilvl="6" w:tplc="1BAE47DC">
      <w:numFmt w:val="bullet"/>
      <w:lvlText w:val="•"/>
      <w:lvlJc w:val="left"/>
      <w:pPr>
        <w:ind w:left="6046" w:hanging="360"/>
      </w:pPr>
      <w:rPr>
        <w:rFonts w:hint="default"/>
      </w:rPr>
    </w:lvl>
    <w:lvl w:ilvl="7" w:tplc="1C8695FC">
      <w:numFmt w:val="bullet"/>
      <w:lvlText w:val="•"/>
      <w:lvlJc w:val="left"/>
      <w:pPr>
        <w:ind w:left="6977" w:hanging="360"/>
      </w:pPr>
      <w:rPr>
        <w:rFonts w:hint="default"/>
      </w:rPr>
    </w:lvl>
    <w:lvl w:ilvl="8" w:tplc="49B04F28">
      <w:numFmt w:val="bullet"/>
      <w:lvlText w:val="•"/>
      <w:lvlJc w:val="left"/>
      <w:pPr>
        <w:ind w:left="7908" w:hanging="360"/>
      </w:pPr>
      <w:rPr>
        <w:rFonts w:hint="default"/>
      </w:rPr>
    </w:lvl>
  </w:abstractNum>
  <w:abstractNum w:abstractNumId="4" w15:restartNumberingAfterBreak="0">
    <w:nsid w:val="0ABD34CB"/>
    <w:multiLevelType w:val="hybridMultilevel"/>
    <w:tmpl w:val="1CDC77A4"/>
    <w:lvl w:ilvl="0" w:tplc="67D023B2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0188B70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AA003F5C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10BC50B4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5F9EBD22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3A4A928E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C60AE058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18FCB964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C388D480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5" w15:restartNumberingAfterBreak="0">
    <w:nsid w:val="0CC634B3"/>
    <w:multiLevelType w:val="hybridMultilevel"/>
    <w:tmpl w:val="F3E09AD8"/>
    <w:lvl w:ilvl="0" w:tplc="B85AF6F8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572F78E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94AC0A66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6AB051F4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764249A4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9D9CE85A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643CD42E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A4387AA8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22A2157E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6" w15:restartNumberingAfterBreak="0">
    <w:nsid w:val="13E604FC"/>
    <w:multiLevelType w:val="hybridMultilevel"/>
    <w:tmpl w:val="CF1CF8E8"/>
    <w:lvl w:ilvl="0" w:tplc="624A2AFC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D1C10B8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BB24FFFA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BBD0940C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11647020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F240274E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35CE91F0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14345B50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9348B38A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7" w15:restartNumberingAfterBreak="0">
    <w:nsid w:val="1502260D"/>
    <w:multiLevelType w:val="hybridMultilevel"/>
    <w:tmpl w:val="F21E16C8"/>
    <w:lvl w:ilvl="0" w:tplc="36D6368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9F40026">
      <w:numFmt w:val="bullet"/>
      <w:lvlText w:val="•"/>
      <w:lvlJc w:val="left"/>
      <w:pPr>
        <w:ind w:left="999" w:hanging="360"/>
      </w:pPr>
      <w:rPr>
        <w:rFonts w:hint="default"/>
      </w:rPr>
    </w:lvl>
    <w:lvl w:ilvl="2" w:tplc="04B4CA98">
      <w:numFmt w:val="bullet"/>
      <w:lvlText w:val="•"/>
      <w:lvlJc w:val="left"/>
      <w:pPr>
        <w:ind w:left="1539" w:hanging="360"/>
      </w:pPr>
      <w:rPr>
        <w:rFonts w:hint="default"/>
      </w:rPr>
    </w:lvl>
    <w:lvl w:ilvl="3" w:tplc="E2D6E642">
      <w:numFmt w:val="bullet"/>
      <w:lvlText w:val="•"/>
      <w:lvlJc w:val="left"/>
      <w:pPr>
        <w:ind w:left="2079" w:hanging="360"/>
      </w:pPr>
      <w:rPr>
        <w:rFonts w:hint="default"/>
      </w:rPr>
    </w:lvl>
    <w:lvl w:ilvl="4" w:tplc="F0C451F2">
      <w:numFmt w:val="bullet"/>
      <w:lvlText w:val="•"/>
      <w:lvlJc w:val="left"/>
      <w:pPr>
        <w:ind w:left="2619" w:hanging="360"/>
      </w:pPr>
      <w:rPr>
        <w:rFonts w:hint="default"/>
      </w:rPr>
    </w:lvl>
    <w:lvl w:ilvl="5" w:tplc="36B6767A">
      <w:numFmt w:val="bullet"/>
      <w:lvlText w:val="•"/>
      <w:lvlJc w:val="left"/>
      <w:pPr>
        <w:ind w:left="3159" w:hanging="360"/>
      </w:pPr>
      <w:rPr>
        <w:rFonts w:hint="default"/>
      </w:rPr>
    </w:lvl>
    <w:lvl w:ilvl="6" w:tplc="A22CD92E">
      <w:numFmt w:val="bullet"/>
      <w:lvlText w:val="•"/>
      <w:lvlJc w:val="left"/>
      <w:pPr>
        <w:ind w:left="3699" w:hanging="360"/>
      </w:pPr>
      <w:rPr>
        <w:rFonts w:hint="default"/>
      </w:rPr>
    </w:lvl>
    <w:lvl w:ilvl="7" w:tplc="7B9A410E">
      <w:numFmt w:val="bullet"/>
      <w:lvlText w:val="•"/>
      <w:lvlJc w:val="left"/>
      <w:pPr>
        <w:ind w:left="4238" w:hanging="360"/>
      </w:pPr>
      <w:rPr>
        <w:rFonts w:hint="default"/>
      </w:rPr>
    </w:lvl>
    <w:lvl w:ilvl="8" w:tplc="133E8CDC">
      <w:numFmt w:val="bullet"/>
      <w:lvlText w:val="•"/>
      <w:lvlJc w:val="left"/>
      <w:pPr>
        <w:ind w:left="4778" w:hanging="360"/>
      </w:pPr>
      <w:rPr>
        <w:rFonts w:hint="default"/>
      </w:rPr>
    </w:lvl>
  </w:abstractNum>
  <w:abstractNum w:abstractNumId="8" w15:restartNumberingAfterBreak="0">
    <w:nsid w:val="1D950264"/>
    <w:multiLevelType w:val="hybridMultilevel"/>
    <w:tmpl w:val="EB0CAD02"/>
    <w:lvl w:ilvl="0" w:tplc="DAB012C6">
      <w:numFmt w:val="bullet"/>
      <w:lvlText w:val=""/>
      <w:lvlJc w:val="left"/>
      <w:pPr>
        <w:ind w:left="415" w:hanging="284"/>
      </w:pPr>
      <w:rPr>
        <w:rFonts w:hint="default"/>
        <w:w w:val="99"/>
      </w:rPr>
    </w:lvl>
    <w:lvl w:ilvl="1" w:tplc="B66AA554">
      <w:numFmt w:val="bullet"/>
      <w:lvlText w:val="•"/>
      <w:lvlJc w:val="left"/>
      <w:pPr>
        <w:ind w:left="962" w:hanging="284"/>
      </w:pPr>
      <w:rPr>
        <w:rFonts w:hint="default"/>
      </w:rPr>
    </w:lvl>
    <w:lvl w:ilvl="2" w:tplc="2A9CFD9E">
      <w:numFmt w:val="bullet"/>
      <w:lvlText w:val="•"/>
      <w:lvlJc w:val="left"/>
      <w:pPr>
        <w:ind w:left="1505" w:hanging="284"/>
      </w:pPr>
      <w:rPr>
        <w:rFonts w:hint="default"/>
      </w:rPr>
    </w:lvl>
    <w:lvl w:ilvl="3" w:tplc="4CDE549A">
      <w:numFmt w:val="bullet"/>
      <w:lvlText w:val="•"/>
      <w:lvlJc w:val="left"/>
      <w:pPr>
        <w:ind w:left="2048" w:hanging="284"/>
      </w:pPr>
      <w:rPr>
        <w:rFonts w:hint="default"/>
      </w:rPr>
    </w:lvl>
    <w:lvl w:ilvl="4" w:tplc="EC2AC21A">
      <w:numFmt w:val="bullet"/>
      <w:lvlText w:val="•"/>
      <w:lvlJc w:val="left"/>
      <w:pPr>
        <w:ind w:left="2591" w:hanging="284"/>
      </w:pPr>
      <w:rPr>
        <w:rFonts w:hint="default"/>
      </w:rPr>
    </w:lvl>
    <w:lvl w:ilvl="5" w:tplc="E54E9882">
      <w:numFmt w:val="bullet"/>
      <w:lvlText w:val="•"/>
      <w:lvlJc w:val="left"/>
      <w:pPr>
        <w:ind w:left="3134" w:hanging="284"/>
      </w:pPr>
      <w:rPr>
        <w:rFonts w:hint="default"/>
      </w:rPr>
    </w:lvl>
    <w:lvl w:ilvl="6" w:tplc="24A402E2">
      <w:numFmt w:val="bullet"/>
      <w:lvlText w:val="•"/>
      <w:lvlJc w:val="left"/>
      <w:pPr>
        <w:ind w:left="3677" w:hanging="284"/>
      </w:pPr>
      <w:rPr>
        <w:rFonts w:hint="default"/>
      </w:rPr>
    </w:lvl>
    <w:lvl w:ilvl="7" w:tplc="F60CDF2C">
      <w:numFmt w:val="bullet"/>
      <w:lvlText w:val="•"/>
      <w:lvlJc w:val="left"/>
      <w:pPr>
        <w:ind w:left="4220" w:hanging="284"/>
      </w:pPr>
      <w:rPr>
        <w:rFonts w:hint="default"/>
      </w:rPr>
    </w:lvl>
    <w:lvl w:ilvl="8" w:tplc="3F44A0FA">
      <w:numFmt w:val="bullet"/>
      <w:lvlText w:val="•"/>
      <w:lvlJc w:val="left"/>
      <w:pPr>
        <w:ind w:left="4763" w:hanging="284"/>
      </w:pPr>
      <w:rPr>
        <w:rFonts w:hint="default"/>
      </w:rPr>
    </w:lvl>
  </w:abstractNum>
  <w:abstractNum w:abstractNumId="9" w15:restartNumberingAfterBreak="0">
    <w:nsid w:val="1ED05630"/>
    <w:multiLevelType w:val="hybridMultilevel"/>
    <w:tmpl w:val="8576746E"/>
    <w:lvl w:ilvl="0" w:tplc="4576448C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EBA0F0A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658C420A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E3D05750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ED289EA0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0AA269CE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8E3AD010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8AA2C8E4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8B828920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10" w15:restartNumberingAfterBreak="0">
    <w:nsid w:val="2AD60A9C"/>
    <w:multiLevelType w:val="hybridMultilevel"/>
    <w:tmpl w:val="6D664276"/>
    <w:lvl w:ilvl="0" w:tplc="109CA87A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C440C96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3BCA38F2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EDA21808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3780A570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5B4A8DA6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9FF4FE9E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C0C6EA84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62A6F266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11" w15:restartNumberingAfterBreak="0">
    <w:nsid w:val="31205AD2"/>
    <w:multiLevelType w:val="hybridMultilevel"/>
    <w:tmpl w:val="C2329AC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047F2B"/>
    <w:multiLevelType w:val="hybridMultilevel"/>
    <w:tmpl w:val="3320C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B32B0"/>
    <w:multiLevelType w:val="hybridMultilevel"/>
    <w:tmpl w:val="6C626910"/>
    <w:lvl w:ilvl="0" w:tplc="D37CD0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41118A"/>
    <w:multiLevelType w:val="hybridMultilevel"/>
    <w:tmpl w:val="010EB996"/>
    <w:lvl w:ilvl="0" w:tplc="28C8E830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34B6862A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94785026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146CB4A8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085C1B90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AB3A8178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7D88709E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E1C4CAB2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A54E3F46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15" w15:restartNumberingAfterBreak="0">
    <w:nsid w:val="3AB2040E"/>
    <w:multiLevelType w:val="hybridMultilevel"/>
    <w:tmpl w:val="9B66FCEA"/>
    <w:lvl w:ilvl="0" w:tplc="5A82AEE4">
      <w:numFmt w:val="bullet"/>
      <w:lvlText w:val=""/>
      <w:lvlJc w:val="left"/>
      <w:pPr>
        <w:ind w:left="530" w:hanging="42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55A7DCE">
      <w:numFmt w:val="bullet"/>
      <w:lvlText w:val="•"/>
      <w:lvlJc w:val="left"/>
      <w:pPr>
        <w:ind w:left="1459" w:hanging="428"/>
      </w:pPr>
      <w:rPr>
        <w:rFonts w:hint="default"/>
      </w:rPr>
    </w:lvl>
    <w:lvl w:ilvl="2" w:tplc="D632D998">
      <w:numFmt w:val="bullet"/>
      <w:lvlText w:val="•"/>
      <w:lvlJc w:val="left"/>
      <w:pPr>
        <w:ind w:left="2379" w:hanging="428"/>
      </w:pPr>
      <w:rPr>
        <w:rFonts w:hint="default"/>
      </w:rPr>
    </w:lvl>
    <w:lvl w:ilvl="3" w:tplc="264691AE">
      <w:numFmt w:val="bullet"/>
      <w:lvlText w:val="•"/>
      <w:lvlJc w:val="left"/>
      <w:pPr>
        <w:ind w:left="3299" w:hanging="428"/>
      </w:pPr>
      <w:rPr>
        <w:rFonts w:hint="default"/>
      </w:rPr>
    </w:lvl>
    <w:lvl w:ilvl="4" w:tplc="2C5629B0">
      <w:numFmt w:val="bullet"/>
      <w:lvlText w:val="•"/>
      <w:lvlJc w:val="left"/>
      <w:pPr>
        <w:ind w:left="4218" w:hanging="428"/>
      </w:pPr>
      <w:rPr>
        <w:rFonts w:hint="default"/>
      </w:rPr>
    </w:lvl>
    <w:lvl w:ilvl="5" w:tplc="C97AFEA8">
      <w:numFmt w:val="bullet"/>
      <w:lvlText w:val="•"/>
      <w:lvlJc w:val="left"/>
      <w:pPr>
        <w:ind w:left="5138" w:hanging="428"/>
      </w:pPr>
      <w:rPr>
        <w:rFonts w:hint="default"/>
      </w:rPr>
    </w:lvl>
    <w:lvl w:ilvl="6" w:tplc="2D4895DC">
      <w:numFmt w:val="bullet"/>
      <w:lvlText w:val="•"/>
      <w:lvlJc w:val="left"/>
      <w:pPr>
        <w:ind w:left="6058" w:hanging="428"/>
      </w:pPr>
      <w:rPr>
        <w:rFonts w:hint="default"/>
      </w:rPr>
    </w:lvl>
    <w:lvl w:ilvl="7" w:tplc="81FC43A4">
      <w:numFmt w:val="bullet"/>
      <w:lvlText w:val="•"/>
      <w:lvlJc w:val="left"/>
      <w:pPr>
        <w:ind w:left="6977" w:hanging="428"/>
      </w:pPr>
      <w:rPr>
        <w:rFonts w:hint="default"/>
      </w:rPr>
    </w:lvl>
    <w:lvl w:ilvl="8" w:tplc="50227FCC">
      <w:numFmt w:val="bullet"/>
      <w:lvlText w:val="•"/>
      <w:lvlJc w:val="left"/>
      <w:pPr>
        <w:ind w:left="7897" w:hanging="428"/>
      </w:pPr>
      <w:rPr>
        <w:rFonts w:hint="default"/>
      </w:rPr>
    </w:lvl>
  </w:abstractNum>
  <w:abstractNum w:abstractNumId="16" w15:restartNumberingAfterBreak="0">
    <w:nsid w:val="3C7048D1"/>
    <w:multiLevelType w:val="hybridMultilevel"/>
    <w:tmpl w:val="731A0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E06E7"/>
    <w:multiLevelType w:val="hybridMultilevel"/>
    <w:tmpl w:val="E2DE017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9E6826"/>
    <w:multiLevelType w:val="hybridMultilevel"/>
    <w:tmpl w:val="1C42733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D76A3C"/>
    <w:multiLevelType w:val="hybridMultilevel"/>
    <w:tmpl w:val="B9BA9DCC"/>
    <w:lvl w:ilvl="0" w:tplc="0809000F">
      <w:start w:val="1"/>
      <w:numFmt w:val="decimal"/>
      <w:lvlText w:val="%1.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D4551E"/>
    <w:multiLevelType w:val="hybridMultilevel"/>
    <w:tmpl w:val="6C928A74"/>
    <w:lvl w:ilvl="0" w:tplc="06EE58A8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A808E0C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D72C576C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6552560A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452E6906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8CD2B996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2AD238B8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55FAB698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72E6767A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21" w15:restartNumberingAfterBreak="0">
    <w:nsid w:val="4F007012"/>
    <w:multiLevelType w:val="hybridMultilevel"/>
    <w:tmpl w:val="70FC0B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4647A3"/>
    <w:multiLevelType w:val="hybridMultilevel"/>
    <w:tmpl w:val="979A6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36571"/>
    <w:multiLevelType w:val="hybridMultilevel"/>
    <w:tmpl w:val="C2A0FD10"/>
    <w:lvl w:ilvl="0" w:tplc="E0104F14">
      <w:numFmt w:val="bullet"/>
      <w:lvlText w:val=""/>
      <w:lvlJc w:val="left"/>
      <w:pPr>
        <w:ind w:left="463" w:hanging="361"/>
      </w:pPr>
      <w:rPr>
        <w:rFonts w:hint="default"/>
        <w:w w:val="100"/>
      </w:rPr>
    </w:lvl>
    <w:lvl w:ilvl="1" w:tplc="09544398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A2226578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0EF400B6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7F4E3E10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416E9E20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9B0E1212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967215C2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1C4C1AC2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24" w15:restartNumberingAfterBreak="0">
    <w:nsid w:val="51847A03"/>
    <w:multiLevelType w:val="hybridMultilevel"/>
    <w:tmpl w:val="22AC8A0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193D5C"/>
    <w:multiLevelType w:val="hybridMultilevel"/>
    <w:tmpl w:val="5FE07750"/>
    <w:lvl w:ilvl="0" w:tplc="A96C40AE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B4284C2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6FCAF338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68A0407C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42123A9A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A9AE0566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68309B20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830E1736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DA70A3C2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26" w15:restartNumberingAfterBreak="0">
    <w:nsid w:val="5527002D"/>
    <w:multiLevelType w:val="hybridMultilevel"/>
    <w:tmpl w:val="4642B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B2D28"/>
    <w:multiLevelType w:val="hybridMultilevel"/>
    <w:tmpl w:val="4210F5C0"/>
    <w:lvl w:ilvl="0" w:tplc="54D0306E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3168AB7C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20F8160A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FBA2147A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FFEA4172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28E2BA06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1ECA8E30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612AEC80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7B527934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28" w15:restartNumberingAfterBreak="0">
    <w:nsid w:val="586F700C"/>
    <w:multiLevelType w:val="hybridMultilevel"/>
    <w:tmpl w:val="654C965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5D0FA1"/>
    <w:multiLevelType w:val="hybridMultilevel"/>
    <w:tmpl w:val="A85A2D3E"/>
    <w:lvl w:ilvl="0" w:tplc="F26E280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534F514">
      <w:numFmt w:val="bullet"/>
      <w:lvlText w:val="•"/>
      <w:lvlJc w:val="left"/>
      <w:pPr>
        <w:ind w:left="999" w:hanging="360"/>
      </w:pPr>
      <w:rPr>
        <w:rFonts w:hint="default"/>
      </w:rPr>
    </w:lvl>
    <w:lvl w:ilvl="2" w:tplc="AC781014">
      <w:numFmt w:val="bullet"/>
      <w:lvlText w:val="•"/>
      <w:lvlJc w:val="left"/>
      <w:pPr>
        <w:ind w:left="1539" w:hanging="360"/>
      </w:pPr>
      <w:rPr>
        <w:rFonts w:hint="default"/>
      </w:rPr>
    </w:lvl>
    <w:lvl w:ilvl="3" w:tplc="411C303A">
      <w:numFmt w:val="bullet"/>
      <w:lvlText w:val="•"/>
      <w:lvlJc w:val="left"/>
      <w:pPr>
        <w:ind w:left="2079" w:hanging="360"/>
      </w:pPr>
      <w:rPr>
        <w:rFonts w:hint="default"/>
      </w:rPr>
    </w:lvl>
    <w:lvl w:ilvl="4" w:tplc="70E6AB46">
      <w:numFmt w:val="bullet"/>
      <w:lvlText w:val="•"/>
      <w:lvlJc w:val="left"/>
      <w:pPr>
        <w:ind w:left="2619" w:hanging="360"/>
      </w:pPr>
      <w:rPr>
        <w:rFonts w:hint="default"/>
      </w:rPr>
    </w:lvl>
    <w:lvl w:ilvl="5" w:tplc="356E3628">
      <w:numFmt w:val="bullet"/>
      <w:lvlText w:val="•"/>
      <w:lvlJc w:val="left"/>
      <w:pPr>
        <w:ind w:left="3159" w:hanging="360"/>
      </w:pPr>
      <w:rPr>
        <w:rFonts w:hint="default"/>
      </w:rPr>
    </w:lvl>
    <w:lvl w:ilvl="6" w:tplc="00F4FE34">
      <w:numFmt w:val="bullet"/>
      <w:lvlText w:val="•"/>
      <w:lvlJc w:val="left"/>
      <w:pPr>
        <w:ind w:left="3699" w:hanging="360"/>
      </w:pPr>
      <w:rPr>
        <w:rFonts w:hint="default"/>
      </w:rPr>
    </w:lvl>
    <w:lvl w:ilvl="7" w:tplc="BEF8A556">
      <w:numFmt w:val="bullet"/>
      <w:lvlText w:val="•"/>
      <w:lvlJc w:val="left"/>
      <w:pPr>
        <w:ind w:left="4238" w:hanging="360"/>
      </w:pPr>
      <w:rPr>
        <w:rFonts w:hint="default"/>
      </w:rPr>
    </w:lvl>
    <w:lvl w:ilvl="8" w:tplc="7D9AEE90">
      <w:numFmt w:val="bullet"/>
      <w:lvlText w:val="•"/>
      <w:lvlJc w:val="left"/>
      <w:pPr>
        <w:ind w:left="4778" w:hanging="360"/>
      </w:pPr>
      <w:rPr>
        <w:rFonts w:hint="default"/>
      </w:rPr>
    </w:lvl>
  </w:abstractNum>
  <w:abstractNum w:abstractNumId="30" w15:restartNumberingAfterBreak="0">
    <w:nsid w:val="5AB057F8"/>
    <w:multiLevelType w:val="hybridMultilevel"/>
    <w:tmpl w:val="2D78D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70096"/>
    <w:multiLevelType w:val="hybridMultilevel"/>
    <w:tmpl w:val="4DF05820"/>
    <w:lvl w:ilvl="0" w:tplc="42BA673C">
      <w:numFmt w:val="bullet"/>
      <w:lvlText w:val=""/>
      <w:lvlJc w:val="left"/>
      <w:pPr>
        <w:ind w:left="530" w:hanging="42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59AD2C8">
      <w:numFmt w:val="bullet"/>
      <w:lvlText w:val="•"/>
      <w:lvlJc w:val="left"/>
      <w:pPr>
        <w:ind w:left="1459" w:hanging="428"/>
      </w:pPr>
      <w:rPr>
        <w:rFonts w:hint="default"/>
      </w:rPr>
    </w:lvl>
    <w:lvl w:ilvl="2" w:tplc="BDDE6AFA">
      <w:numFmt w:val="bullet"/>
      <w:lvlText w:val="•"/>
      <w:lvlJc w:val="left"/>
      <w:pPr>
        <w:ind w:left="2379" w:hanging="428"/>
      </w:pPr>
      <w:rPr>
        <w:rFonts w:hint="default"/>
      </w:rPr>
    </w:lvl>
    <w:lvl w:ilvl="3" w:tplc="7096A2AC">
      <w:numFmt w:val="bullet"/>
      <w:lvlText w:val="•"/>
      <w:lvlJc w:val="left"/>
      <w:pPr>
        <w:ind w:left="3299" w:hanging="428"/>
      </w:pPr>
      <w:rPr>
        <w:rFonts w:hint="default"/>
      </w:rPr>
    </w:lvl>
    <w:lvl w:ilvl="4" w:tplc="1A885588">
      <w:numFmt w:val="bullet"/>
      <w:lvlText w:val="•"/>
      <w:lvlJc w:val="left"/>
      <w:pPr>
        <w:ind w:left="4218" w:hanging="428"/>
      </w:pPr>
      <w:rPr>
        <w:rFonts w:hint="default"/>
      </w:rPr>
    </w:lvl>
    <w:lvl w:ilvl="5" w:tplc="98D49AB4">
      <w:numFmt w:val="bullet"/>
      <w:lvlText w:val="•"/>
      <w:lvlJc w:val="left"/>
      <w:pPr>
        <w:ind w:left="5138" w:hanging="428"/>
      </w:pPr>
      <w:rPr>
        <w:rFonts w:hint="default"/>
      </w:rPr>
    </w:lvl>
    <w:lvl w:ilvl="6" w:tplc="751C19FC">
      <w:numFmt w:val="bullet"/>
      <w:lvlText w:val="•"/>
      <w:lvlJc w:val="left"/>
      <w:pPr>
        <w:ind w:left="6058" w:hanging="428"/>
      </w:pPr>
      <w:rPr>
        <w:rFonts w:hint="default"/>
      </w:rPr>
    </w:lvl>
    <w:lvl w:ilvl="7" w:tplc="1D2A23B6">
      <w:numFmt w:val="bullet"/>
      <w:lvlText w:val="•"/>
      <w:lvlJc w:val="left"/>
      <w:pPr>
        <w:ind w:left="6977" w:hanging="428"/>
      </w:pPr>
      <w:rPr>
        <w:rFonts w:hint="default"/>
      </w:rPr>
    </w:lvl>
    <w:lvl w:ilvl="8" w:tplc="77BE1782">
      <w:numFmt w:val="bullet"/>
      <w:lvlText w:val="•"/>
      <w:lvlJc w:val="left"/>
      <w:pPr>
        <w:ind w:left="7897" w:hanging="428"/>
      </w:pPr>
      <w:rPr>
        <w:rFonts w:hint="default"/>
      </w:rPr>
    </w:lvl>
  </w:abstractNum>
  <w:abstractNum w:abstractNumId="32" w15:restartNumberingAfterBreak="0">
    <w:nsid w:val="60EE443A"/>
    <w:multiLevelType w:val="hybridMultilevel"/>
    <w:tmpl w:val="45E03240"/>
    <w:lvl w:ilvl="0" w:tplc="2152AD56">
      <w:numFmt w:val="bullet"/>
      <w:lvlText w:val=""/>
      <w:lvlJc w:val="left"/>
      <w:pPr>
        <w:ind w:left="463" w:hanging="360"/>
      </w:pPr>
      <w:rPr>
        <w:rFonts w:hint="default"/>
        <w:w w:val="99"/>
      </w:rPr>
    </w:lvl>
    <w:lvl w:ilvl="1" w:tplc="3D3A68E0">
      <w:numFmt w:val="bullet"/>
      <w:lvlText w:val="•"/>
      <w:lvlJc w:val="left"/>
      <w:pPr>
        <w:ind w:left="1022" w:hanging="360"/>
      </w:pPr>
      <w:rPr>
        <w:rFonts w:hint="default"/>
      </w:rPr>
    </w:lvl>
    <w:lvl w:ilvl="2" w:tplc="EBB4FEAA">
      <w:numFmt w:val="bullet"/>
      <w:lvlText w:val="•"/>
      <w:lvlJc w:val="left"/>
      <w:pPr>
        <w:ind w:left="1585" w:hanging="360"/>
      </w:pPr>
      <w:rPr>
        <w:rFonts w:hint="default"/>
      </w:rPr>
    </w:lvl>
    <w:lvl w:ilvl="3" w:tplc="7966E284">
      <w:numFmt w:val="bullet"/>
      <w:lvlText w:val="•"/>
      <w:lvlJc w:val="left"/>
      <w:pPr>
        <w:ind w:left="2147" w:hanging="360"/>
      </w:pPr>
      <w:rPr>
        <w:rFonts w:hint="default"/>
      </w:rPr>
    </w:lvl>
    <w:lvl w:ilvl="4" w:tplc="6866B236">
      <w:numFmt w:val="bullet"/>
      <w:lvlText w:val="•"/>
      <w:lvlJc w:val="left"/>
      <w:pPr>
        <w:ind w:left="2710" w:hanging="360"/>
      </w:pPr>
      <w:rPr>
        <w:rFonts w:hint="default"/>
      </w:rPr>
    </w:lvl>
    <w:lvl w:ilvl="5" w:tplc="79B21AE6">
      <w:numFmt w:val="bullet"/>
      <w:lvlText w:val="•"/>
      <w:lvlJc w:val="left"/>
      <w:pPr>
        <w:ind w:left="3273" w:hanging="360"/>
      </w:pPr>
      <w:rPr>
        <w:rFonts w:hint="default"/>
      </w:rPr>
    </w:lvl>
    <w:lvl w:ilvl="6" w:tplc="605E738C">
      <w:numFmt w:val="bullet"/>
      <w:lvlText w:val="•"/>
      <w:lvlJc w:val="left"/>
      <w:pPr>
        <w:ind w:left="3835" w:hanging="360"/>
      </w:pPr>
      <w:rPr>
        <w:rFonts w:hint="default"/>
      </w:rPr>
    </w:lvl>
    <w:lvl w:ilvl="7" w:tplc="1B9ECF74">
      <w:numFmt w:val="bullet"/>
      <w:lvlText w:val="•"/>
      <w:lvlJc w:val="left"/>
      <w:pPr>
        <w:ind w:left="4398" w:hanging="360"/>
      </w:pPr>
      <w:rPr>
        <w:rFonts w:hint="default"/>
      </w:rPr>
    </w:lvl>
    <w:lvl w:ilvl="8" w:tplc="22FEE198">
      <w:numFmt w:val="bullet"/>
      <w:lvlText w:val="•"/>
      <w:lvlJc w:val="left"/>
      <w:pPr>
        <w:ind w:left="4961" w:hanging="360"/>
      </w:pPr>
      <w:rPr>
        <w:rFonts w:hint="default"/>
      </w:rPr>
    </w:lvl>
  </w:abstractNum>
  <w:abstractNum w:abstractNumId="33" w15:restartNumberingAfterBreak="0">
    <w:nsid w:val="669831E7"/>
    <w:multiLevelType w:val="hybridMultilevel"/>
    <w:tmpl w:val="52A4C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C944CD"/>
    <w:multiLevelType w:val="hybridMultilevel"/>
    <w:tmpl w:val="5B38C75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E14F18"/>
    <w:multiLevelType w:val="hybridMultilevel"/>
    <w:tmpl w:val="FE3C0524"/>
    <w:lvl w:ilvl="0" w:tplc="AD841894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CF6133E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94CAABB2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67628F48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448043C6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6A3AD508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1458C4DC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C4F6A376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886CF9B0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36" w15:restartNumberingAfterBreak="0">
    <w:nsid w:val="6B544136"/>
    <w:multiLevelType w:val="hybridMultilevel"/>
    <w:tmpl w:val="E87471E4"/>
    <w:lvl w:ilvl="0" w:tplc="BA5A946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070C672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B67C5086">
      <w:numFmt w:val="bullet"/>
      <w:lvlText w:val="•"/>
      <w:lvlJc w:val="left"/>
      <w:pPr>
        <w:ind w:left="2322" w:hanging="360"/>
      </w:pPr>
      <w:rPr>
        <w:rFonts w:hint="default"/>
      </w:rPr>
    </w:lvl>
    <w:lvl w:ilvl="3" w:tplc="95903B9E">
      <w:numFmt w:val="bullet"/>
      <w:lvlText w:val="•"/>
      <w:lvlJc w:val="left"/>
      <w:pPr>
        <w:ind w:left="3253" w:hanging="360"/>
      </w:pPr>
      <w:rPr>
        <w:rFonts w:hint="default"/>
      </w:rPr>
    </w:lvl>
    <w:lvl w:ilvl="4" w:tplc="85E2C62A">
      <w:numFmt w:val="bullet"/>
      <w:lvlText w:val="•"/>
      <w:lvlJc w:val="left"/>
      <w:pPr>
        <w:ind w:left="4184" w:hanging="360"/>
      </w:pPr>
      <w:rPr>
        <w:rFonts w:hint="default"/>
      </w:rPr>
    </w:lvl>
    <w:lvl w:ilvl="5" w:tplc="E710E448">
      <w:numFmt w:val="bullet"/>
      <w:lvlText w:val="•"/>
      <w:lvlJc w:val="left"/>
      <w:pPr>
        <w:ind w:left="5115" w:hanging="360"/>
      </w:pPr>
      <w:rPr>
        <w:rFonts w:hint="default"/>
      </w:rPr>
    </w:lvl>
    <w:lvl w:ilvl="6" w:tplc="4C1AFE42">
      <w:numFmt w:val="bullet"/>
      <w:lvlText w:val="•"/>
      <w:lvlJc w:val="left"/>
      <w:pPr>
        <w:ind w:left="6046" w:hanging="360"/>
      </w:pPr>
      <w:rPr>
        <w:rFonts w:hint="default"/>
      </w:rPr>
    </w:lvl>
    <w:lvl w:ilvl="7" w:tplc="E6A61F4E">
      <w:numFmt w:val="bullet"/>
      <w:lvlText w:val="•"/>
      <w:lvlJc w:val="left"/>
      <w:pPr>
        <w:ind w:left="6977" w:hanging="360"/>
      </w:pPr>
      <w:rPr>
        <w:rFonts w:hint="default"/>
      </w:rPr>
    </w:lvl>
    <w:lvl w:ilvl="8" w:tplc="391EC088">
      <w:numFmt w:val="bullet"/>
      <w:lvlText w:val="•"/>
      <w:lvlJc w:val="left"/>
      <w:pPr>
        <w:ind w:left="7908" w:hanging="360"/>
      </w:pPr>
      <w:rPr>
        <w:rFonts w:hint="default"/>
      </w:rPr>
    </w:lvl>
  </w:abstractNum>
  <w:abstractNum w:abstractNumId="37" w15:restartNumberingAfterBreak="0">
    <w:nsid w:val="73D32DF2"/>
    <w:multiLevelType w:val="hybridMultilevel"/>
    <w:tmpl w:val="8D208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33487"/>
    <w:multiLevelType w:val="hybridMultilevel"/>
    <w:tmpl w:val="D5908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0B3A44"/>
    <w:multiLevelType w:val="hybridMultilevel"/>
    <w:tmpl w:val="E32480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C132B"/>
    <w:multiLevelType w:val="hybridMultilevel"/>
    <w:tmpl w:val="FDD2F526"/>
    <w:lvl w:ilvl="0" w:tplc="4DCCFE80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F622DD6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C9402F28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5ED45A16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92288E56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F914251A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C89ECEA6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59AA6C72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ACF4C322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41" w15:restartNumberingAfterBreak="0">
    <w:nsid w:val="7AF26D8A"/>
    <w:multiLevelType w:val="hybridMultilevel"/>
    <w:tmpl w:val="0A86F858"/>
    <w:lvl w:ilvl="0" w:tplc="10FCE354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F2424AE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96407A4A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CF2A0102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0A0E37FC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25CA0604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004CB190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5F7A5BF8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D652B184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42" w15:restartNumberingAfterBreak="0">
    <w:nsid w:val="7CFC1FE2"/>
    <w:multiLevelType w:val="hybridMultilevel"/>
    <w:tmpl w:val="93A4603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140189"/>
    <w:multiLevelType w:val="hybridMultilevel"/>
    <w:tmpl w:val="4B52EF18"/>
    <w:lvl w:ilvl="0" w:tplc="2CD09858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80ED1A4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2FD0BF88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63B458FE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74100884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07CC6A8E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3A4AA3AE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E9EA470C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1D20B98A">
      <w:numFmt w:val="bullet"/>
      <w:lvlText w:val="•"/>
      <w:lvlJc w:val="left"/>
      <w:pPr>
        <w:ind w:left="4961" w:hanging="361"/>
      </w:pPr>
      <w:rPr>
        <w:rFonts w:hint="default"/>
      </w:rPr>
    </w:lvl>
  </w:abstractNum>
  <w:num w:numId="1">
    <w:abstractNumId w:val="29"/>
  </w:num>
  <w:num w:numId="2">
    <w:abstractNumId w:val="31"/>
  </w:num>
  <w:num w:numId="3">
    <w:abstractNumId w:val="7"/>
  </w:num>
  <w:num w:numId="4">
    <w:abstractNumId w:val="15"/>
  </w:num>
  <w:num w:numId="5">
    <w:abstractNumId w:val="8"/>
  </w:num>
  <w:num w:numId="6">
    <w:abstractNumId w:val="0"/>
  </w:num>
  <w:num w:numId="7">
    <w:abstractNumId w:val="6"/>
  </w:num>
  <w:num w:numId="8">
    <w:abstractNumId w:val="10"/>
  </w:num>
  <w:num w:numId="9">
    <w:abstractNumId w:val="43"/>
  </w:num>
  <w:num w:numId="10">
    <w:abstractNumId w:val="14"/>
  </w:num>
  <w:num w:numId="11">
    <w:abstractNumId w:val="40"/>
  </w:num>
  <w:num w:numId="12">
    <w:abstractNumId w:val="27"/>
  </w:num>
  <w:num w:numId="13">
    <w:abstractNumId w:val="9"/>
  </w:num>
  <w:num w:numId="14">
    <w:abstractNumId w:val="5"/>
  </w:num>
  <w:num w:numId="15">
    <w:abstractNumId w:val="2"/>
  </w:num>
  <w:num w:numId="16">
    <w:abstractNumId w:val="25"/>
  </w:num>
  <w:num w:numId="17">
    <w:abstractNumId w:val="41"/>
  </w:num>
  <w:num w:numId="18">
    <w:abstractNumId w:val="20"/>
  </w:num>
  <w:num w:numId="19">
    <w:abstractNumId w:val="32"/>
  </w:num>
  <w:num w:numId="20">
    <w:abstractNumId w:val="3"/>
  </w:num>
  <w:num w:numId="21">
    <w:abstractNumId w:val="4"/>
  </w:num>
  <w:num w:numId="22">
    <w:abstractNumId w:val="36"/>
  </w:num>
  <w:num w:numId="23">
    <w:abstractNumId w:val="35"/>
  </w:num>
  <w:num w:numId="24">
    <w:abstractNumId w:val="23"/>
  </w:num>
  <w:num w:numId="25">
    <w:abstractNumId w:val="28"/>
  </w:num>
  <w:num w:numId="26">
    <w:abstractNumId w:val="24"/>
  </w:num>
  <w:num w:numId="27">
    <w:abstractNumId w:val="11"/>
  </w:num>
  <w:num w:numId="28">
    <w:abstractNumId w:val="18"/>
  </w:num>
  <w:num w:numId="29">
    <w:abstractNumId w:val="42"/>
  </w:num>
  <w:num w:numId="30">
    <w:abstractNumId w:val="34"/>
  </w:num>
  <w:num w:numId="31">
    <w:abstractNumId w:val="1"/>
  </w:num>
  <w:num w:numId="32">
    <w:abstractNumId w:val="17"/>
  </w:num>
  <w:num w:numId="33">
    <w:abstractNumId w:val="16"/>
  </w:num>
  <w:num w:numId="34">
    <w:abstractNumId w:val="30"/>
  </w:num>
  <w:num w:numId="35">
    <w:abstractNumId w:val="19"/>
  </w:num>
  <w:num w:numId="36">
    <w:abstractNumId w:val="37"/>
  </w:num>
  <w:num w:numId="37">
    <w:abstractNumId w:val="12"/>
  </w:num>
  <w:num w:numId="38">
    <w:abstractNumId w:val="33"/>
  </w:num>
  <w:num w:numId="39">
    <w:abstractNumId w:val="21"/>
  </w:num>
  <w:num w:numId="40">
    <w:abstractNumId w:val="38"/>
  </w:num>
  <w:num w:numId="41">
    <w:abstractNumId w:val="22"/>
  </w:num>
  <w:num w:numId="42">
    <w:abstractNumId w:val="13"/>
  </w:num>
  <w:num w:numId="43">
    <w:abstractNumId w:val="39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67860"/>
    <w:rsid w:val="000843D5"/>
    <w:rsid w:val="000C55D5"/>
    <w:rsid w:val="00161EC1"/>
    <w:rsid w:val="001660B5"/>
    <w:rsid w:val="00182D38"/>
    <w:rsid w:val="00290DA7"/>
    <w:rsid w:val="002F2278"/>
    <w:rsid w:val="00316371"/>
    <w:rsid w:val="0041105C"/>
    <w:rsid w:val="00510468"/>
    <w:rsid w:val="00567860"/>
    <w:rsid w:val="00593630"/>
    <w:rsid w:val="005A6E53"/>
    <w:rsid w:val="0069515D"/>
    <w:rsid w:val="006A4F5A"/>
    <w:rsid w:val="006C58D0"/>
    <w:rsid w:val="0072578F"/>
    <w:rsid w:val="00741CBC"/>
    <w:rsid w:val="00780467"/>
    <w:rsid w:val="00834D81"/>
    <w:rsid w:val="00872FBD"/>
    <w:rsid w:val="00AB758F"/>
    <w:rsid w:val="00D518EB"/>
    <w:rsid w:val="00DC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31ED110-530F-415B-A3EF-4EDB4026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Arial"/>
        <w:color w:val="530D38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qFormat/>
    <w:pPr>
      <w:ind w:left="112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872FBD"/>
    <w:pPr>
      <w:keepNext/>
      <w:widowControl/>
      <w:autoSpaceDE/>
      <w:autoSpaceDN/>
      <w:outlineLvl w:val="1"/>
    </w:pPr>
    <w:rPr>
      <w:rFonts w:ascii="Times New Roman" w:eastAsia="Times New Roman" w:hAnsi="Times New Roman" w:cs="Times New Roman"/>
      <w:b/>
      <w:bCs/>
      <w:u w:val="single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rsid w:val="00872FBD"/>
    <w:rPr>
      <w:rFonts w:ascii="Times New Roman" w:eastAsia="Times New Roman" w:hAnsi="Times New Roman" w:cs="Times New Roman"/>
      <w:b/>
      <w:bCs/>
      <w:sz w:val="24"/>
      <w:szCs w:val="24"/>
      <w:u w:val="single"/>
      <w:lang w:val="en-GB" w:eastAsia="en-GB"/>
    </w:rPr>
  </w:style>
  <w:style w:type="paragraph" w:styleId="Header">
    <w:name w:val="header"/>
    <w:basedOn w:val="Normal"/>
    <w:link w:val="HeaderChar"/>
    <w:uiPriority w:val="99"/>
    <w:rsid w:val="00872FBD"/>
    <w:pPr>
      <w:widowControl/>
      <w:tabs>
        <w:tab w:val="center" w:pos="4153"/>
        <w:tab w:val="right" w:pos="8306"/>
      </w:tabs>
      <w:autoSpaceDE/>
      <w:autoSpaceDN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872FBD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872FB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A4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F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F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F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F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F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tini.gov.uk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 and Self-Evaluation Framework - Post-Primary</vt:lpstr>
    </vt:vector>
  </TitlesOfParts>
  <Company>NICS</Company>
  <LinksUpToDate>false</LinksUpToDate>
  <CharactersWithSpaces>6972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and Self-Evaluation Framework - Post-Primary</dc:title>
  <dc:creator>The Education and Training Inspectorate</dc:creator>
  <cp:lastModifiedBy>Janet McCaul</cp:lastModifiedBy>
  <cp:revision>9</cp:revision>
  <cp:lastPrinted>2017-07-26T10:58:00Z</cp:lastPrinted>
  <dcterms:created xsi:type="dcterms:W3CDTF">2017-05-12T11:00:00Z</dcterms:created>
  <dcterms:modified xsi:type="dcterms:W3CDTF">2017-09-06T09:41:00Z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2017-05-12T00:00:00Z</vt:filetime>
  </property>
</Properties>
</file>